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spacing w:before="100" w:lineRule="auto"/>
        <w:ind w:right="17"/>
        <w:contextualSpacing w:val="0"/>
      </w:pPr>
      <w:r w:rsidDel="00000000" w:rsidR="00000000" w:rsidRPr="00000000">
        <w:rPr>
          <w:rFonts w:ascii="Helvetica Neue" w:cs="Helvetica Neue" w:eastAsia="Helvetica Neue" w:hAnsi="Helvetica Neue"/>
          <w:b w:val="1"/>
          <w:sz w:val="48"/>
          <w:szCs w:val="48"/>
          <w:rtl w:val="0"/>
        </w:rPr>
        <w:t xml:space="preserve">Investigational New Drug Application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997"/>
        </w:tabs>
        <w:spacing w:before="411" w:lineRule="auto"/>
        <w:ind w:left="100" w:right="2753" w:firstLine="0"/>
        <w:contextualSpacing w:val="0"/>
      </w:pPr>
      <w:r w:rsidDel="00000000" w:rsidR="00000000" w:rsidRPr="00000000">
        <w:rPr>
          <w:rFonts w:ascii="Helvetica Neue" w:cs="Helvetica Neue" w:eastAsia="Helvetica Neue" w:hAnsi="Helvetica Neue"/>
          <w:b w:val="1"/>
          <w:sz w:val="24"/>
          <w:szCs w:val="24"/>
          <w:rtl w:val="0"/>
        </w:rPr>
        <w:t xml:space="preserve">Regulatory Sponsor:</w:t>
        <w:tab/>
      </w:r>
      <w:r w:rsidDel="00000000" w:rsidR="00000000" w:rsidRPr="00000000">
        <w:rPr>
          <w:rFonts w:ascii="Helvetica Neue" w:cs="Helvetica Neue" w:eastAsia="Helvetica Neue" w:hAnsi="Helvetica Neue"/>
          <w:color w:val="000000"/>
          <w:sz w:val="24"/>
          <w:szCs w:val="24"/>
          <w:shd w:fill="d2d2d2" w:val="clear"/>
          <w:rtl w:val="0"/>
        </w:rPr>
        <w:t xml:space="preserve">Name of the Sponsor-Investigator</w:t>
      </w:r>
      <w:r w:rsidDel="00000000" w:rsidR="00000000" w:rsidRPr="00000000">
        <w:rPr>
          <w:rtl w:val="0"/>
        </w:rPr>
      </w:r>
    </w:p>
    <w:p w:rsidR="00000000" w:rsidDel="00000000" w:rsidP="00000000" w:rsidRDefault="00000000" w:rsidRPr="00000000">
      <w:pPr>
        <w:ind w:left="2997" w:right="3769" w:firstLine="0"/>
        <w:contextualSpacing w:val="0"/>
      </w:pPr>
      <w:r w:rsidDel="00000000" w:rsidR="00000000" w:rsidRPr="00000000">
        <w:rPr>
          <w:rFonts w:ascii="Helvetica Neue" w:cs="Helvetica Neue" w:eastAsia="Helvetica Neue" w:hAnsi="Helvetica Neue"/>
          <w:color w:val="000000"/>
          <w:sz w:val="24"/>
          <w:szCs w:val="24"/>
          <w:shd w:fill="d2d2d2" w:val="clear"/>
          <w:rtl w:val="0"/>
        </w:rPr>
        <w:t xml:space="preserve">Department Name</w:t>
      </w:r>
      <w:r w:rsidDel="00000000" w:rsidR="00000000" w:rsidRPr="00000000">
        <w:rPr>
          <w:rFonts w:ascii="Helvetica Neue" w:cs="Helvetica Neue" w:eastAsia="Helvetica Neue" w:hAnsi="Helvetica Neue"/>
          <w:color w:val="000000"/>
          <w:sz w:val="24"/>
          <w:szCs w:val="24"/>
          <w:highlight w:val="white"/>
          <w:rtl w:val="0"/>
        </w:rPr>
        <w:t xml:space="preserve"> </w:t>
      </w:r>
      <w:r w:rsidDel="00000000" w:rsidR="00000000" w:rsidRPr="00000000">
        <w:rPr>
          <w:rFonts w:ascii="Helvetica Neue" w:cs="Helvetica Neue" w:eastAsia="Helvetica Neue" w:hAnsi="Helvetica Neue"/>
          <w:color w:val="000000"/>
          <w:sz w:val="24"/>
          <w:szCs w:val="24"/>
          <w:shd w:fill="d2d2d2" w:val="clear"/>
          <w:rtl w:val="0"/>
        </w:rPr>
        <w:t xml:space="preserve">Address</w:t>
      </w:r>
      <w:r w:rsidDel="00000000" w:rsidR="00000000" w:rsidRPr="00000000">
        <w:rPr>
          <w:rtl w:val="0"/>
        </w:rPr>
      </w:r>
    </w:p>
    <w:p w:rsidR="00000000" w:rsidDel="00000000" w:rsidP="00000000" w:rsidRDefault="00000000" w:rsidRPr="00000000">
      <w:pPr>
        <w:ind w:left="2997" w:right="2753" w:firstLine="0"/>
        <w:contextualSpacing w:val="0"/>
      </w:pPr>
      <w:r w:rsidDel="00000000" w:rsidR="00000000" w:rsidRPr="00000000">
        <w:rPr>
          <w:rFonts w:ascii="Helvetica Neue" w:cs="Helvetica Neue" w:eastAsia="Helvetica Neue" w:hAnsi="Helvetica Neue"/>
          <w:color w:val="000000"/>
          <w:sz w:val="24"/>
          <w:szCs w:val="24"/>
          <w:shd w:fill="d2d2d2" w:val="clear"/>
          <w:rtl w:val="0"/>
        </w:rPr>
        <w:t xml:space="preserve">Phone Number</w:t>
      </w:r>
      <w:r w:rsidDel="00000000" w:rsidR="00000000" w:rsidRPr="00000000">
        <w:rPr>
          <w:rtl w:val="0"/>
        </w:rPr>
      </w:r>
    </w:p>
    <w:p w:rsidR="00000000" w:rsidDel="00000000" w:rsidP="00000000" w:rsidRDefault="00000000" w:rsidRPr="00000000">
      <w:pPr>
        <w:tabs>
          <w:tab w:val="left" w:pos="2997"/>
        </w:tabs>
        <w:spacing w:before="124" w:lineRule="auto"/>
        <w:ind w:left="2997" w:right="2753" w:hanging="2898"/>
        <w:contextualSpacing w:val="0"/>
      </w:pPr>
      <w:r w:rsidDel="00000000" w:rsidR="00000000" w:rsidRPr="00000000">
        <w:rPr>
          <w:rFonts w:ascii="Helvetica Neue" w:cs="Helvetica Neue" w:eastAsia="Helvetica Neue" w:hAnsi="Helvetica Neue"/>
          <w:b w:val="1"/>
          <w:sz w:val="24"/>
          <w:szCs w:val="24"/>
          <w:rtl w:val="0"/>
        </w:rPr>
        <w:t xml:space="preserve">Funding Sponsor:</w:t>
        <w:tab/>
      </w:r>
      <w:r w:rsidDel="00000000" w:rsidR="00000000" w:rsidRPr="00000000">
        <w:rPr>
          <w:rFonts w:ascii="Helvetica Neue" w:cs="Helvetica Neue" w:eastAsia="Helvetica Neue" w:hAnsi="Helvetica Neue"/>
          <w:color w:val="000000"/>
          <w:sz w:val="24"/>
          <w:szCs w:val="24"/>
          <w:shd w:fill="d2d2d2" w:val="clear"/>
          <w:rtl w:val="0"/>
        </w:rPr>
        <w:t xml:space="preserve">Name of Primary Funding Institution</w:t>
      </w:r>
      <w:r w:rsidDel="00000000" w:rsidR="00000000" w:rsidRPr="00000000">
        <w:rPr>
          <w:rFonts w:ascii="Helvetica Neue" w:cs="Helvetica Neue" w:eastAsia="Helvetica Neue" w:hAnsi="Helvetica Neue"/>
          <w:color w:val="000000"/>
          <w:sz w:val="24"/>
          <w:szCs w:val="24"/>
          <w:highlight w:val="white"/>
          <w:rtl w:val="0"/>
        </w:rPr>
        <w:t xml:space="preserve"> </w:t>
      </w:r>
      <w:r w:rsidDel="00000000" w:rsidR="00000000" w:rsidRPr="00000000">
        <w:rPr>
          <w:rFonts w:ascii="Helvetica Neue" w:cs="Helvetica Neue" w:eastAsia="Helvetica Neue" w:hAnsi="Helvetica Neue"/>
          <w:color w:val="000000"/>
          <w:sz w:val="24"/>
          <w:szCs w:val="24"/>
          <w:shd w:fill="d2d2d2" w:val="clear"/>
          <w:rtl w:val="0"/>
        </w:rPr>
        <w:t xml:space="preserve">Address</w:t>
      </w:r>
      <w:r w:rsidDel="00000000" w:rsidR="00000000" w:rsidRPr="00000000">
        <w:rPr>
          <w:rtl w:val="0"/>
        </w:rPr>
      </w:r>
    </w:p>
    <w:p w:rsidR="00000000" w:rsidDel="00000000" w:rsidP="00000000" w:rsidRDefault="00000000" w:rsidRPr="00000000">
      <w:pPr>
        <w:spacing w:before="116" w:lineRule="auto"/>
        <w:ind w:left="2997" w:right="2753" w:firstLine="0"/>
        <w:contextualSpacing w:val="0"/>
      </w:pPr>
      <w:r w:rsidDel="00000000" w:rsidR="00000000" w:rsidRPr="00000000">
        <w:rPr>
          <w:rFonts w:ascii="Helvetica Neue" w:cs="Helvetica Neue" w:eastAsia="Helvetica Neue" w:hAnsi="Helvetica Neue"/>
          <w:color w:val="000000"/>
          <w:sz w:val="24"/>
          <w:szCs w:val="24"/>
          <w:shd w:fill="d2d2d2" w:val="clear"/>
          <w:rtl w:val="0"/>
        </w:rPr>
        <w:t xml:space="preserve">Phone Number</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tabs>
          <w:tab w:val="left" w:pos="2997"/>
        </w:tabs>
        <w:ind w:left="100" w:right="19" w:firstLine="0"/>
        <w:contextualSpacing w:val="0"/>
      </w:pPr>
      <w:r w:rsidDel="00000000" w:rsidR="00000000" w:rsidRPr="00000000">
        <w:rPr>
          <w:rFonts w:ascii="Helvetica Neue" w:cs="Helvetica Neue" w:eastAsia="Helvetica Neue" w:hAnsi="Helvetica Neue"/>
          <w:b w:val="1"/>
          <w:sz w:val="24"/>
          <w:szCs w:val="24"/>
          <w:rtl w:val="0"/>
        </w:rPr>
        <w:t xml:space="preserve">Study Product:</w:t>
        <w:tab/>
      </w:r>
      <w:r w:rsidDel="00000000" w:rsidR="00000000" w:rsidRPr="00000000">
        <w:rPr>
          <w:rFonts w:ascii="Helvetica Neue" w:cs="Helvetica Neue" w:eastAsia="Helvetica Neue" w:hAnsi="Helvetica Neue"/>
          <w:color w:val="000000"/>
          <w:sz w:val="24"/>
          <w:szCs w:val="24"/>
          <w:shd w:fill="d2d2d2" w:val="clear"/>
          <w:rtl w:val="0"/>
        </w:rPr>
        <w:t xml:space="preserve">Study Drug Name – Generic, followed by marketed name   if</w:t>
      </w:r>
      <w:r w:rsidDel="00000000" w:rsidR="00000000" w:rsidRPr="00000000">
        <w:rPr>
          <w:rtl w:val="0"/>
        </w:rPr>
      </w:r>
    </w:p>
    <w:p w:rsidR="00000000" w:rsidDel="00000000" w:rsidP="00000000" w:rsidRDefault="00000000" w:rsidRPr="00000000">
      <w:pPr>
        <w:ind w:left="2997" w:right="2753" w:firstLine="0"/>
        <w:contextualSpacing w:val="0"/>
      </w:pPr>
      <w:r w:rsidDel="00000000" w:rsidR="00000000" w:rsidRPr="00000000">
        <w:rPr>
          <w:rFonts w:ascii="Helvetica Neue" w:cs="Helvetica Neue" w:eastAsia="Helvetica Neue" w:hAnsi="Helvetica Neue"/>
          <w:color w:val="000000"/>
          <w:sz w:val="24"/>
          <w:szCs w:val="24"/>
          <w:shd w:fill="d2d2d2" w:val="clear"/>
          <w:rtl w:val="0"/>
        </w:rPr>
        <w:t xml:space="preserve">applicable</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tabs>
          <w:tab w:val="left" w:pos="2997"/>
        </w:tabs>
        <w:ind w:left="100" w:right="19" w:firstLine="0"/>
        <w:contextualSpacing w:val="0"/>
      </w:pPr>
      <w:r w:rsidDel="00000000" w:rsidR="00000000" w:rsidRPr="00000000">
        <w:rPr>
          <w:rFonts w:ascii="Helvetica Neue" w:cs="Helvetica Neue" w:eastAsia="Helvetica Neue" w:hAnsi="Helvetica Neue"/>
          <w:b w:val="1"/>
          <w:sz w:val="24"/>
          <w:szCs w:val="24"/>
          <w:rtl w:val="0"/>
        </w:rPr>
        <w:t xml:space="preserve">Protocol Number:</w:t>
        <w:tab/>
      </w:r>
      <w:r w:rsidDel="00000000" w:rsidR="00000000" w:rsidRPr="00000000">
        <w:rPr>
          <w:rFonts w:ascii="Helvetica Neue" w:cs="Helvetica Neue" w:eastAsia="Helvetica Neue" w:hAnsi="Helvetica Neue"/>
          <w:color w:val="000000"/>
          <w:sz w:val="24"/>
          <w:szCs w:val="24"/>
          <w:shd w:fill="d2d2d2" w:val="clear"/>
          <w:rtl w:val="0"/>
        </w:rPr>
        <w:t xml:space="preserve">Protocol Number Used by Sponsor-Investigator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6"/>
        <w:ind w:left="100" w:right="2753" w:firstLine="0"/>
        <w:contextualSpacing w:val="0"/>
      </w:pPr>
      <w:r w:rsidDel="00000000" w:rsidR="00000000" w:rsidRPr="00000000">
        <w:rPr>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76" w:lineRule="auto"/>
        <w:ind w:left="100" w:right="19"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 Number of copies</w:t>
      </w:r>
      <w:r w:rsidDel="00000000" w:rsidR="00000000" w:rsidRPr="00000000">
        <w:rPr>
          <w:rFonts w:ascii="Helvetica Neue" w:cs="Helvetica Neue" w:eastAsia="Helvetica Neue" w:hAnsi="Helvetica Neue"/>
          <w:color w:val="000000"/>
          <w:sz w:val="20"/>
          <w:szCs w:val="20"/>
          <w:shd w:fill="d2d2d2" w:val="clear"/>
          <w:rtl w:val="0"/>
        </w:rPr>
        <w:t xml:space="preserve">: The Sponsor shall submit an </w:t>
      </w:r>
      <w:r w:rsidDel="00000000" w:rsidR="00000000" w:rsidRPr="00000000">
        <w:rPr>
          <w:rFonts w:ascii="Helvetica Neue" w:cs="Helvetica Neue" w:eastAsia="Helvetica Neue" w:hAnsi="Helvetica Neue"/>
          <w:b w:val="1"/>
          <w:color w:val="000000"/>
          <w:sz w:val="20"/>
          <w:szCs w:val="20"/>
          <w:shd w:fill="d2d2d2" w:val="clear"/>
          <w:rtl w:val="0"/>
        </w:rPr>
        <w:t xml:space="preserve">original and two copies </w:t>
      </w:r>
      <w:r w:rsidDel="00000000" w:rsidR="00000000" w:rsidRPr="00000000">
        <w:rPr>
          <w:rFonts w:ascii="Helvetica Neue" w:cs="Helvetica Neue" w:eastAsia="Helvetica Neue" w:hAnsi="Helvetica Neue"/>
          <w:color w:val="000000"/>
          <w:sz w:val="20"/>
          <w:szCs w:val="20"/>
          <w:shd w:fill="d2d2d2" w:val="clear"/>
          <w:rtl w:val="0"/>
        </w:rPr>
        <w:t xml:space="preserve">of all submissions to</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color w:val="000000"/>
          <w:sz w:val="20"/>
          <w:szCs w:val="20"/>
          <w:shd w:fill="d2d2d2" w:val="clear"/>
          <w:rtl w:val="0"/>
        </w:rPr>
        <w:t xml:space="preserve">the IND file, including the original submission and all amendment and reports</w:t>
      </w:r>
      <w:r w:rsidDel="00000000" w:rsidR="00000000" w:rsidRPr="00000000">
        <w:rPr>
          <w:rFonts w:ascii="Helvetica Neue" w:cs="Helvetica Neue" w:eastAsia="Helvetica Neue" w:hAnsi="Helvetica Neue"/>
          <w:color w:val="000000"/>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tabs>
          <w:tab w:val="left" w:pos="572"/>
          <w:tab w:val="left" w:pos="3414"/>
        </w:tabs>
        <w:spacing w:before="100" w:lineRule="auto"/>
        <w:ind w:left="140" w:firstLine="0"/>
        <w:contextualSpacing w:val="0"/>
      </w:pPr>
      <w:r w:rsidDel="00000000" w:rsidR="00000000" w:rsidRPr="00000000">
        <w:rPr>
          <w:rFonts w:ascii="Helvetica Neue" w:cs="Helvetica Neue" w:eastAsia="Helvetica Neue" w:hAnsi="Helvetica Neue"/>
          <w:b w:val="1"/>
          <w:sz w:val="24"/>
          <w:szCs w:val="24"/>
          <w:rtl w:val="0"/>
        </w:rPr>
        <w:t xml:space="preserve">1</w:t>
        <w:tab/>
      </w:r>
      <w:r w:rsidDel="00000000" w:rsidR="00000000" w:rsidRPr="00000000">
        <w:rPr>
          <w:rFonts w:ascii="Helvetica Neue" w:cs="Helvetica Neue" w:eastAsia="Helvetica Neue" w:hAnsi="Helvetica Neue"/>
          <w:b w:val="1"/>
          <w:sz w:val="36"/>
          <w:szCs w:val="36"/>
          <w:rtl w:val="0"/>
        </w:rPr>
        <w:t xml:space="preserve">FDA Form 1571</w:t>
        <w:tab/>
      </w:r>
      <w:r w:rsidDel="00000000" w:rsidR="00000000" w:rsidRPr="00000000">
        <w:rPr>
          <w:rFonts w:ascii="Helvetica Neue" w:cs="Helvetica Neue" w:eastAsia="Helvetica Neue" w:hAnsi="Helvetica Neue"/>
          <w:b w:val="1"/>
          <w:sz w:val="28"/>
          <w:szCs w:val="28"/>
          <w:rtl w:val="0"/>
        </w:rPr>
        <w:t xml:space="preserve">[21 CFR 312.23(a)(1)]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spacing w:after="0" w:before="74"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The most current FDA forms are located at:</w:t>
      </w:r>
      <w:r w:rsidDel="00000000" w:rsidR="00000000" w:rsidRPr="00000000">
        <w:rPr>
          <w:rFonts w:ascii="Helvetica Neue" w:cs="Helvetica Neue" w:eastAsia="Helvetica Neue" w:hAnsi="Helvetica Neue"/>
          <w:b w:val="0"/>
          <w:color w:val="000000"/>
          <w:sz w:val="20"/>
          <w:szCs w:val="20"/>
          <w:highlight w:val="white"/>
          <w:rtl w:val="0"/>
        </w:rPr>
        <w:t xml:space="preserve"> </w:t>
      </w:r>
      <w:hyperlink r:id="rId5">
        <w:r w:rsidDel="00000000" w:rsidR="00000000" w:rsidRPr="00000000">
          <w:rPr>
            <w:rFonts w:ascii="Helvetica Neue" w:cs="Helvetica Neue" w:eastAsia="Helvetica Neue" w:hAnsi="Helvetica Neue"/>
            <w:b w:val="0"/>
            <w:color w:val="0000ff"/>
            <w:sz w:val="20"/>
            <w:szCs w:val="20"/>
            <w:highlight w:val="white"/>
            <w:u w:val="single"/>
            <w:rtl w:val="0"/>
          </w:rPr>
          <w:t xml:space="preserve">http://www.fda.gov/Drugs/DevelopmentApprovalProcess/HowDrugsareDevelopedandApproved/Approval </w:t>
        </w:r>
      </w:hyperlink>
      <w:r w:rsidDel="00000000" w:rsidR="00000000" w:rsidRPr="00000000">
        <w:rPr>
          <w:rFonts w:ascii="Helvetica Neue" w:cs="Helvetica Neue" w:eastAsia="Helvetica Neue" w:hAnsi="Helvetica Neue"/>
          <w:b w:val="0"/>
          <w:color w:val="0000ff"/>
          <w:sz w:val="20"/>
          <w:szCs w:val="20"/>
          <w:highlight w:val="white"/>
          <w:u w:val="single"/>
          <w:rtl w:val="0"/>
        </w:rPr>
        <w:t xml:space="preserve">Applications/InvestigationalNewDrugINDApplication/ucm071073.htm</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4"/>
        <w:tabs>
          <w:tab w:val="left" w:pos="572"/>
        </w:tabs>
        <w:ind w:left="140" w:firstLine="0"/>
        <w:contextualSpacing w:val="0"/>
      </w:pPr>
      <w:r w:rsidDel="00000000" w:rsidR="00000000" w:rsidRPr="00000000">
        <w:rPr>
          <w:rtl w:val="0"/>
        </w:rPr>
        <w:t xml:space="preserve">2</w:t>
        <w:tab/>
        <w:t xml:space="preserve">Table of Contents [21 CFR 312.23(a)(2)]</w:t>
      </w:r>
      <w:r w:rsidDel="00000000" w:rsidR="00000000" w:rsidRPr="00000000">
        <w:rPr>
          <w:rtl w:val="0"/>
        </w:rPr>
      </w:r>
    </w:p>
    <w:p w:rsidR="00000000" w:rsidDel="00000000" w:rsidP="00000000" w:rsidRDefault="00000000" w:rsidRPr="00000000">
      <w:pPr>
        <w:pStyle w:val="Heading6"/>
        <w:spacing w:before="29" w:lineRule="auto"/>
        <w:ind w:left="140" w:firstLine="0"/>
        <w:contextualSpacing w:val="0"/>
      </w:pPr>
      <w:r w:rsidDel="00000000" w:rsidR="00000000" w:rsidRPr="00000000">
        <w:rPr>
          <w:color w:val="000000"/>
          <w:shd w:fill="d2d2d2" w:val="clear"/>
          <w:rtl w:val="0"/>
        </w:rPr>
        <w:t xml:space="preserve">[Double-check that this table matches the contents of the document]</w:t>
      </w:r>
      <w:r w:rsidDel="00000000" w:rsidR="00000000" w:rsidRPr="00000000">
        <w:rPr>
          <w:rtl w:val="0"/>
        </w:rPr>
      </w:r>
    </w:p>
    <w:p w:rsidR="00000000" w:rsidDel="00000000" w:rsidP="00000000" w:rsidRDefault="00000000" w:rsidRPr="00000000">
      <w:pPr>
        <w:pStyle w:val="Heading4"/>
        <w:tabs>
          <w:tab w:val="left" w:pos="479"/>
          <w:tab w:val="right" w:pos="9354"/>
        </w:tabs>
        <w:spacing w:before="122" w:lineRule="auto"/>
        <w:ind w:left="0" w:right="2" w:firstLine="0"/>
        <w:contextualSpacing w:val="0"/>
      </w:pPr>
      <w:r w:rsidDel="00000000" w:rsidR="00000000" w:rsidRPr="00000000">
        <w:rPr>
          <w:rtl w:val="0"/>
        </w:rPr>
        <w:t xml:space="preserve">1</w:t>
        <w:tab/>
        <w:t xml:space="preserve">FDA Form 1571 [21 CFR 312.23(a)(1)]</w:t>
        <w:tab/>
        <w:t xml:space="preserve">ii</w:t>
      </w:r>
      <w:r w:rsidDel="00000000" w:rsidR="00000000" w:rsidRPr="00000000">
        <w:rPr>
          <w:rtl w:val="0"/>
        </w:rPr>
      </w:r>
    </w:p>
    <w:p w:rsidR="00000000" w:rsidDel="00000000" w:rsidP="00000000" w:rsidRDefault="00000000" w:rsidRPr="00000000">
      <w:pPr>
        <w:pStyle w:val="Heading4"/>
        <w:tabs>
          <w:tab w:val="left" w:pos="479"/>
          <w:tab w:val="right" w:pos="9354"/>
        </w:tabs>
        <w:spacing w:before="139" w:lineRule="auto"/>
        <w:ind w:left="0" w:right="2" w:firstLine="0"/>
        <w:contextualSpacing w:val="0"/>
      </w:pPr>
      <w:r w:rsidDel="00000000" w:rsidR="00000000" w:rsidRPr="00000000">
        <w:rPr>
          <w:rtl w:val="0"/>
        </w:rPr>
        <w:t xml:space="preserve">2</w:t>
        <w:tab/>
        <w:t xml:space="preserve">Table of Contents [21 CFR 312.23(a)(2)]</w:t>
        <w:tab/>
        <w:t xml:space="preserve">iii</w:t>
      </w:r>
      <w:r w:rsidDel="00000000" w:rsidR="00000000" w:rsidRPr="00000000">
        <w:rPr>
          <w:rtl w:val="0"/>
        </w:rPr>
      </w:r>
    </w:p>
    <w:p w:rsidR="00000000" w:rsidDel="00000000" w:rsidP="00000000" w:rsidRDefault="00000000" w:rsidRPr="00000000">
      <w:pPr>
        <w:pStyle w:val="Heading4"/>
        <w:tabs>
          <w:tab w:val="left" w:pos="479"/>
          <w:tab w:val="right" w:pos="9351"/>
        </w:tabs>
        <w:spacing w:before="137" w:lineRule="auto"/>
        <w:ind w:left="0" w:right="5" w:firstLine="0"/>
        <w:contextualSpacing w:val="0"/>
      </w:pPr>
      <w:r w:rsidDel="00000000" w:rsidR="00000000" w:rsidRPr="00000000">
        <w:rPr>
          <w:rtl w:val="0"/>
        </w:rPr>
        <w:t xml:space="preserve">3</w:t>
        <w:tab/>
        <w:t xml:space="preserve">Introduction [21 CFR 312.23(a)(3)]</w:t>
        <w:tab/>
        <w:t xml:space="preserve">1</w:t>
      </w:r>
      <w:r w:rsidDel="00000000" w:rsidR="00000000" w:rsidRPr="00000000">
        <w:rPr>
          <w:rtl w:val="0"/>
        </w:rPr>
      </w:r>
    </w:p>
    <w:p w:rsidR="00000000" w:rsidDel="00000000" w:rsidP="00000000" w:rsidRDefault="00000000" w:rsidRPr="00000000">
      <w:pPr>
        <w:widowControl w:val="0"/>
        <w:numPr>
          <w:ilvl w:val="1"/>
          <w:numId w:val="16"/>
        </w:numPr>
        <w:tabs>
          <w:tab w:val="left" w:pos="791"/>
          <w:tab w:val="left" w:pos="940"/>
          <w:tab w:val="right" w:pos="9343"/>
        </w:tabs>
        <w:spacing w:after="0" w:before="13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Investigational Agent</w:t>
        <w:tab/>
        <w:t xml:space="preserve">1</w:t>
      </w:r>
    </w:p>
    <w:p w:rsidR="00000000" w:rsidDel="00000000" w:rsidP="00000000" w:rsidRDefault="00000000" w:rsidRPr="00000000">
      <w:pPr>
        <w:widowControl w:val="0"/>
        <w:numPr>
          <w:ilvl w:val="1"/>
          <w:numId w:val="16"/>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Dose and Exposure</w:t>
        <w:tab/>
        <w:t xml:space="preserve">1</w:t>
      </w:r>
    </w:p>
    <w:p w:rsidR="00000000" w:rsidDel="00000000" w:rsidP="00000000" w:rsidRDefault="00000000" w:rsidRPr="00000000">
      <w:pPr>
        <w:widowControl w:val="0"/>
        <w:numPr>
          <w:ilvl w:val="1"/>
          <w:numId w:val="16"/>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Overview of Previous Human Experience</w:t>
        <w:tab/>
        <w:t xml:space="preserve">1</w:t>
      </w:r>
    </w:p>
    <w:p w:rsidR="00000000" w:rsidDel="00000000" w:rsidP="00000000" w:rsidRDefault="00000000" w:rsidRPr="00000000">
      <w:pPr>
        <w:tabs>
          <w:tab w:val="left" w:pos="1261"/>
          <w:tab w:val="right" w:pos="9493"/>
        </w:tabs>
        <w:spacing w:before="14" w:lineRule="auto"/>
        <w:ind w:left="459" w:firstLine="0"/>
        <w:contextualSpacing w:val="0"/>
      </w:pPr>
      <w:r w:rsidDel="00000000" w:rsidR="00000000" w:rsidRPr="00000000">
        <w:rPr>
          <w:rFonts w:ascii="Helvetica Neue" w:cs="Helvetica Neue" w:eastAsia="Helvetica Neue" w:hAnsi="Helvetica Neue"/>
          <w:i w:val="1"/>
          <w:rtl w:val="0"/>
        </w:rPr>
        <w:t xml:space="preserve">3.3.1</w:t>
        <w:tab/>
        <w:t xml:space="preserve">Reference to previously submitted IND application(s) and/or marketed products</w:t>
        <w:tab/>
        <w:t xml:space="preserve">1</w:t>
      </w:r>
      <w:r w:rsidDel="00000000" w:rsidR="00000000" w:rsidRPr="00000000">
        <w:rPr>
          <w:rtl w:val="0"/>
        </w:rPr>
      </w:r>
    </w:p>
    <w:p w:rsidR="00000000" w:rsidDel="00000000" w:rsidP="00000000" w:rsidRDefault="00000000" w:rsidRPr="00000000">
      <w:pPr>
        <w:widowControl w:val="0"/>
        <w:numPr>
          <w:ilvl w:val="1"/>
          <w:numId w:val="16"/>
        </w:numPr>
        <w:tabs>
          <w:tab w:val="left" w:pos="791"/>
          <w:tab w:val="left" w:pos="940"/>
          <w:tab w:val="right" w:pos="9343"/>
        </w:tabs>
        <w:spacing w:after="0" w:before="18"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Overview of Preclinical Data</w:t>
        <w:tab/>
        <w:t xml:space="preserve">1</w:t>
      </w:r>
    </w:p>
    <w:p w:rsidR="00000000" w:rsidDel="00000000" w:rsidP="00000000" w:rsidRDefault="00000000" w:rsidRPr="00000000">
      <w:pPr>
        <w:pStyle w:val="Heading4"/>
        <w:numPr>
          <w:ilvl w:val="0"/>
          <w:numId w:val="15"/>
        </w:numPr>
        <w:tabs>
          <w:tab w:val="left" w:pos="479"/>
          <w:tab w:val="left" w:pos="621"/>
          <w:tab w:val="right" w:pos="9351"/>
        </w:tabs>
        <w:spacing w:before="137" w:lineRule="auto"/>
        <w:ind w:left="620" w:right="5" w:hanging="480"/>
        <w:rPr/>
      </w:pPr>
      <w:r w:rsidDel="00000000" w:rsidR="00000000" w:rsidRPr="00000000">
        <w:rPr>
          <w:rtl w:val="0"/>
        </w:rPr>
        <w:t xml:space="preserve">General Investigational Plan [21 CFR 312.23(a)(4)]</w:t>
        <w:tab/>
        <w:t xml:space="preserve">2</w:t>
      </w:r>
      <w:r w:rsidDel="00000000" w:rsidR="00000000" w:rsidRPr="00000000">
        <w:rPr>
          <w:rtl w:val="0"/>
        </w:rPr>
      </w:r>
    </w:p>
    <w:p w:rsidR="00000000" w:rsidDel="00000000" w:rsidP="00000000" w:rsidRDefault="00000000" w:rsidRPr="00000000">
      <w:pPr>
        <w:widowControl w:val="0"/>
        <w:numPr>
          <w:ilvl w:val="1"/>
          <w:numId w:val="15"/>
        </w:numPr>
        <w:tabs>
          <w:tab w:val="left" w:pos="791"/>
          <w:tab w:val="left" w:pos="940"/>
          <w:tab w:val="right" w:pos="9343"/>
        </w:tabs>
        <w:spacing w:after="0" w:before="13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Research Rationale and Objectives</w:t>
        <w:tab/>
        <w:t xml:space="preserve">2</w:t>
      </w:r>
    </w:p>
    <w:p w:rsidR="00000000" w:rsidDel="00000000" w:rsidP="00000000" w:rsidRDefault="00000000" w:rsidRPr="00000000">
      <w:pPr>
        <w:widowControl w:val="0"/>
        <w:numPr>
          <w:ilvl w:val="1"/>
          <w:numId w:val="15"/>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Proposed clinical research</w:t>
        <w:tab/>
        <w:t xml:space="preserve">2</w:t>
      </w:r>
    </w:p>
    <w:p w:rsidR="00000000" w:rsidDel="00000000" w:rsidP="00000000" w:rsidRDefault="00000000" w:rsidRPr="00000000">
      <w:pPr>
        <w:widowControl w:val="0"/>
        <w:numPr>
          <w:ilvl w:val="1"/>
          <w:numId w:val="15"/>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Anticipated risks from study drug</w:t>
        <w:tab/>
        <w:t xml:space="preserve">2</w:t>
      </w:r>
    </w:p>
    <w:p w:rsidR="00000000" w:rsidDel="00000000" w:rsidP="00000000" w:rsidRDefault="00000000" w:rsidRPr="00000000">
      <w:pPr>
        <w:pStyle w:val="Heading4"/>
        <w:numPr>
          <w:ilvl w:val="0"/>
          <w:numId w:val="15"/>
        </w:numPr>
        <w:tabs>
          <w:tab w:val="left" w:pos="479"/>
          <w:tab w:val="left" w:pos="621"/>
          <w:tab w:val="right" w:pos="9351"/>
        </w:tabs>
        <w:spacing w:before="137" w:lineRule="auto"/>
        <w:ind w:left="620" w:right="5" w:hanging="480"/>
        <w:rPr/>
      </w:pPr>
      <w:r w:rsidDel="00000000" w:rsidR="00000000" w:rsidRPr="00000000">
        <w:rPr>
          <w:rtl w:val="0"/>
        </w:rPr>
        <w:t xml:space="preserve">Investigator’s Brochure [21 CFR 312.23(a)(5)]</w:t>
        <w:tab/>
        <w:t xml:space="preserve">2</w:t>
      </w:r>
      <w:r w:rsidDel="00000000" w:rsidR="00000000" w:rsidRPr="00000000">
        <w:rPr>
          <w:rtl w:val="0"/>
        </w:rPr>
      </w:r>
    </w:p>
    <w:p w:rsidR="00000000" w:rsidDel="00000000" w:rsidP="00000000" w:rsidRDefault="00000000" w:rsidRPr="00000000">
      <w:pPr>
        <w:pStyle w:val="Heading4"/>
        <w:tabs>
          <w:tab w:val="left" w:pos="479"/>
          <w:tab w:val="right" w:pos="9351"/>
        </w:tabs>
        <w:spacing w:before="137" w:lineRule="auto"/>
        <w:ind w:left="0" w:right="5" w:firstLine="0"/>
        <w:contextualSpacing w:val="0"/>
      </w:pPr>
      <w:r w:rsidDel="00000000" w:rsidR="00000000" w:rsidRPr="00000000">
        <w:rPr>
          <w:rtl w:val="0"/>
        </w:rPr>
        <w:t xml:space="preserve">6</w:t>
        <w:tab/>
        <w:t xml:space="preserve">Protocol [21 CFR 312.23(a)(6)]</w:t>
        <w:tab/>
        <w:t xml:space="preserve">2</w:t>
      </w:r>
      <w:r w:rsidDel="00000000" w:rsidR="00000000" w:rsidRPr="00000000">
        <w:rPr>
          <w:rtl w:val="0"/>
        </w:rPr>
      </w:r>
    </w:p>
    <w:p w:rsidR="00000000" w:rsidDel="00000000" w:rsidP="00000000" w:rsidRDefault="00000000" w:rsidRPr="00000000">
      <w:pPr>
        <w:widowControl w:val="0"/>
        <w:numPr>
          <w:ilvl w:val="1"/>
          <w:numId w:val="11"/>
        </w:numPr>
        <w:tabs>
          <w:tab w:val="left" w:pos="791"/>
          <w:tab w:val="left" w:pos="940"/>
          <w:tab w:val="right" w:pos="9343"/>
        </w:tabs>
        <w:spacing w:after="0" w:before="13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Investigator and Facilities Data</w:t>
        <w:tab/>
        <w:t xml:space="preserve">2</w:t>
      </w:r>
    </w:p>
    <w:p w:rsidR="00000000" w:rsidDel="00000000" w:rsidP="00000000" w:rsidRDefault="00000000" w:rsidRPr="00000000">
      <w:pPr>
        <w:widowControl w:val="0"/>
        <w:numPr>
          <w:ilvl w:val="2"/>
          <w:numId w:val="11"/>
        </w:numPr>
        <w:tabs>
          <w:tab w:val="left" w:pos="1115"/>
          <w:tab w:val="left" w:pos="1262"/>
          <w:tab w:val="right" w:pos="9347"/>
        </w:tabs>
        <w:spacing w:after="0" w:before="14"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Form FDA 1572</w:t>
        <w:tab/>
        <w:t xml:space="preserve">2</w:t>
      </w:r>
      <w:r w:rsidDel="00000000" w:rsidR="00000000" w:rsidRPr="00000000">
        <w:rPr>
          <w:rtl w:val="0"/>
        </w:rPr>
      </w:r>
    </w:p>
    <w:p w:rsidR="00000000" w:rsidDel="00000000" w:rsidP="00000000" w:rsidRDefault="00000000" w:rsidRPr="00000000">
      <w:pPr>
        <w:widowControl w:val="0"/>
        <w:numPr>
          <w:ilvl w:val="2"/>
          <w:numId w:val="11"/>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Sponsor-Investigator Credentials</w:t>
        <w:tab/>
        <w:t xml:space="preserve">2</w:t>
      </w:r>
      <w:r w:rsidDel="00000000" w:rsidR="00000000" w:rsidRPr="00000000">
        <w:rPr>
          <w:rtl w:val="0"/>
        </w:rPr>
      </w:r>
    </w:p>
    <w:p w:rsidR="00000000" w:rsidDel="00000000" w:rsidP="00000000" w:rsidRDefault="00000000" w:rsidRPr="00000000">
      <w:pPr>
        <w:widowControl w:val="0"/>
        <w:numPr>
          <w:ilvl w:val="2"/>
          <w:numId w:val="11"/>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Subinvestigator(s) Credentials (CVs)</w:t>
        <w:tab/>
        <w:t xml:space="preserve">2</w:t>
      </w:r>
      <w:r w:rsidDel="00000000" w:rsidR="00000000" w:rsidRPr="00000000">
        <w:rPr>
          <w:rtl w:val="0"/>
        </w:rPr>
      </w:r>
    </w:p>
    <w:p w:rsidR="00000000" w:rsidDel="00000000" w:rsidP="00000000" w:rsidRDefault="00000000" w:rsidRPr="00000000">
      <w:pPr>
        <w:widowControl w:val="0"/>
        <w:numPr>
          <w:ilvl w:val="2"/>
          <w:numId w:val="11"/>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Disclosure of Financial Interests</w:t>
        <w:tab/>
        <w:t xml:space="preserve">2</w:t>
      </w:r>
      <w:r w:rsidDel="00000000" w:rsidR="00000000" w:rsidRPr="00000000">
        <w:rPr>
          <w:rtl w:val="0"/>
        </w:rPr>
      </w:r>
    </w:p>
    <w:p w:rsidR="00000000" w:rsidDel="00000000" w:rsidP="00000000" w:rsidRDefault="00000000" w:rsidRPr="00000000">
      <w:pPr>
        <w:widowControl w:val="0"/>
        <w:numPr>
          <w:ilvl w:val="1"/>
          <w:numId w:val="11"/>
        </w:numPr>
        <w:tabs>
          <w:tab w:val="left" w:pos="791"/>
          <w:tab w:val="left" w:pos="940"/>
          <w:tab w:val="right" w:pos="9343"/>
        </w:tabs>
        <w:spacing w:after="0" w:before="18"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Clinical Trial Registration</w:t>
        <w:tab/>
        <w:t xml:space="preserve">2</w:t>
      </w:r>
    </w:p>
    <w:p w:rsidR="00000000" w:rsidDel="00000000" w:rsidP="00000000" w:rsidRDefault="00000000" w:rsidRPr="00000000">
      <w:pPr>
        <w:pStyle w:val="Heading4"/>
        <w:numPr>
          <w:ilvl w:val="0"/>
          <w:numId w:val="10"/>
        </w:numPr>
        <w:tabs>
          <w:tab w:val="left" w:pos="479"/>
          <w:tab w:val="left" w:pos="621"/>
          <w:tab w:val="right" w:pos="9351"/>
        </w:tabs>
        <w:spacing w:before="137" w:lineRule="auto"/>
        <w:ind w:left="620" w:right="5" w:hanging="480"/>
        <w:rPr/>
      </w:pPr>
      <w:r w:rsidDel="00000000" w:rsidR="00000000" w:rsidRPr="00000000">
        <w:rPr>
          <w:rtl w:val="0"/>
        </w:rPr>
        <w:t xml:space="preserve">Chemistry and Manufacturing [21 CFR 312.23(a)(7)]</w:t>
        <w:tab/>
        <w:t xml:space="preserve">2</w:t>
      </w:r>
      <w:r w:rsidDel="00000000" w:rsidR="00000000" w:rsidRPr="00000000">
        <w:rPr>
          <w:rtl w:val="0"/>
        </w:rPr>
      </w:r>
    </w:p>
    <w:p w:rsidR="00000000" w:rsidDel="00000000" w:rsidP="00000000" w:rsidRDefault="00000000" w:rsidRPr="00000000">
      <w:pPr>
        <w:widowControl w:val="0"/>
        <w:numPr>
          <w:ilvl w:val="1"/>
          <w:numId w:val="10"/>
        </w:numPr>
        <w:tabs>
          <w:tab w:val="left" w:pos="791"/>
          <w:tab w:val="left" w:pos="940"/>
          <w:tab w:val="right" w:pos="9343"/>
        </w:tabs>
        <w:spacing w:after="0" w:before="13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General Method of Preparation and packaging</w:t>
        <w:tab/>
        <w:t xml:space="preserve">2</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Drug Components and Drug Product</w:t>
        <w:tab/>
        <w:t xml:space="preserve">2</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Placebo Product</w:t>
        <w:tab/>
        <w:t xml:space="preserve">3</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Labeling</w:t>
        <w:tab/>
        <w:t xml:space="preserve">3</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Environmental Analysis Requirements</w:t>
        <w:tab/>
        <w:t xml:space="preserve">3</w:t>
      </w:r>
    </w:p>
    <w:p w:rsidR="00000000" w:rsidDel="00000000" w:rsidP="00000000" w:rsidRDefault="00000000" w:rsidRPr="00000000">
      <w:pPr>
        <w:pStyle w:val="Heading4"/>
        <w:numPr>
          <w:ilvl w:val="0"/>
          <w:numId w:val="10"/>
        </w:numPr>
        <w:tabs>
          <w:tab w:val="left" w:pos="479"/>
          <w:tab w:val="left" w:pos="621"/>
          <w:tab w:val="right" w:pos="9351"/>
        </w:tabs>
        <w:spacing w:before="137" w:lineRule="auto"/>
        <w:ind w:left="620" w:right="5" w:hanging="480"/>
        <w:rPr/>
      </w:pPr>
      <w:r w:rsidDel="00000000" w:rsidR="00000000" w:rsidRPr="00000000">
        <w:rPr>
          <w:rtl w:val="0"/>
        </w:rPr>
        <w:t xml:space="preserve">Pharmacology and Toxicology [21 CFR 312.23(a)(8)]</w:t>
        <w:tab/>
        <w:t xml:space="preserve">3</w:t>
      </w:r>
      <w:r w:rsidDel="00000000" w:rsidR="00000000" w:rsidRPr="00000000">
        <w:rPr>
          <w:rtl w:val="0"/>
        </w:rPr>
      </w:r>
    </w:p>
    <w:p w:rsidR="00000000" w:rsidDel="00000000" w:rsidP="00000000" w:rsidRDefault="00000000" w:rsidRPr="00000000">
      <w:pPr>
        <w:widowControl w:val="0"/>
        <w:numPr>
          <w:ilvl w:val="1"/>
          <w:numId w:val="10"/>
        </w:numPr>
        <w:tabs>
          <w:tab w:val="left" w:pos="791"/>
          <w:tab w:val="left" w:pos="940"/>
          <w:tab w:val="right" w:pos="9343"/>
        </w:tabs>
        <w:spacing w:after="0" w:before="13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Pharmacodynamics</w:t>
        <w:tab/>
        <w:t xml:space="preserve">3</w:t>
      </w:r>
    </w:p>
    <w:p w:rsidR="00000000" w:rsidDel="00000000" w:rsidP="00000000" w:rsidRDefault="00000000" w:rsidRPr="00000000">
      <w:pPr>
        <w:widowControl w:val="0"/>
        <w:numPr>
          <w:ilvl w:val="2"/>
          <w:numId w:val="10"/>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Primary pharmacodynamics</w:t>
        <w:tab/>
        <w:t xml:space="preserve">3</w:t>
      </w:r>
      <w:r w:rsidDel="00000000" w:rsidR="00000000" w:rsidRPr="00000000">
        <w:rPr>
          <w:rtl w:val="0"/>
        </w:rPr>
      </w:r>
    </w:p>
    <w:p w:rsidR="00000000" w:rsidDel="00000000" w:rsidP="00000000" w:rsidRDefault="00000000" w:rsidRPr="00000000">
      <w:pPr>
        <w:widowControl w:val="0"/>
        <w:numPr>
          <w:ilvl w:val="2"/>
          <w:numId w:val="10"/>
        </w:numPr>
        <w:tabs>
          <w:tab w:val="left" w:pos="1115"/>
          <w:tab w:val="left" w:pos="1262"/>
          <w:tab w:val="right" w:pos="9347"/>
        </w:tabs>
        <w:spacing w:after="0" w:before="13"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Secondary pharmacodynamics</w:t>
        <w:tab/>
        <w:t xml:space="preserve">3</w:t>
      </w:r>
      <w:r w:rsidDel="00000000" w:rsidR="00000000" w:rsidRPr="00000000">
        <w:rPr>
          <w:rtl w:val="0"/>
        </w:rPr>
      </w:r>
    </w:p>
    <w:p w:rsidR="00000000" w:rsidDel="00000000" w:rsidP="00000000" w:rsidRDefault="00000000" w:rsidRPr="00000000">
      <w:pPr>
        <w:widowControl w:val="0"/>
        <w:numPr>
          <w:ilvl w:val="1"/>
          <w:numId w:val="10"/>
        </w:numPr>
        <w:tabs>
          <w:tab w:val="left" w:pos="791"/>
          <w:tab w:val="left" w:pos="940"/>
          <w:tab w:val="right" w:pos="9343"/>
        </w:tabs>
        <w:spacing w:after="0" w:before="19"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Safety pharmacology</w:t>
        <w:tab/>
        <w:t xml:space="preserve">3</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Pharmacokinetics</w:t>
        <w:tab/>
        <w:t xml:space="preserve">4</w:t>
      </w:r>
    </w:p>
    <w:p w:rsidR="00000000" w:rsidDel="00000000" w:rsidP="00000000" w:rsidRDefault="00000000" w:rsidRPr="00000000">
      <w:pPr>
        <w:widowControl w:val="0"/>
        <w:numPr>
          <w:ilvl w:val="2"/>
          <w:numId w:val="10"/>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Absorption</w:t>
        <w:tab/>
        <w:t xml:space="preserve">4</w:t>
      </w:r>
      <w:r w:rsidDel="00000000" w:rsidR="00000000" w:rsidRPr="00000000">
        <w:rPr>
          <w:rtl w:val="0"/>
        </w:rPr>
      </w:r>
    </w:p>
    <w:p w:rsidR="00000000" w:rsidDel="00000000" w:rsidP="00000000" w:rsidRDefault="00000000" w:rsidRPr="00000000">
      <w:pPr>
        <w:widowControl w:val="0"/>
        <w:numPr>
          <w:ilvl w:val="2"/>
          <w:numId w:val="10"/>
        </w:numPr>
        <w:tabs>
          <w:tab w:val="left" w:pos="1115"/>
          <w:tab w:val="left" w:pos="1262"/>
          <w:tab w:val="right" w:pos="9347"/>
        </w:tabs>
        <w:spacing w:after="0" w:before="13"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Distribution</w:t>
        <w:tab/>
        <w:t xml:space="preserve">4</w:t>
      </w:r>
      <w:r w:rsidDel="00000000" w:rsidR="00000000" w:rsidRPr="00000000">
        <w:rPr>
          <w:rtl w:val="0"/>
        </w:rPr>
      </w:r>
    </w:p>
    <w:p w:rsidR="00000000" w:rsidDel="00000000" w:rsidP="00000000" w:rsidRDefault="00000000" w:rsidRPr="00000000">
      <w:pPr>
        <w:widowControl w:val="0"/>
        <w:numPr>
          <w:ilvl w:val="2"/>
          <w:numId w:val="10"/>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Metabolism</w:t>
        <w:tab/>
        <w:t xml:space="preserve">4</w:t>
      </w:r>
      <w:r w:rsidDel="00000000" w:rsidR="00000000" w:rsidRPr="00000000">
        <w:rPr>
          <w:rtl w:val="0"/>
        </w:rPr>
      </w:r>
    </w:p>
    <w:p w:rsidR="00000000" w:rsidDel="00000000" w:rsidP="00000000" w:rsidRDefault="00000000" w:rsidRPr="00000000">
      <w:pPr>
        <w:widowControl w:val="0"/>
        <w:numPr>
          <w:ilvl w:val="2"/>
          <w:numId w:val="10"/>
        </w:numPr>
        <w:tabs>
          <w:tab w:val="left" w:pos="1115"/>
          <w:tab w:val="left" w:pos="1262"/>
          <w:tab w:val="right" w:pos="9347"/>
        </w:tabs>
        <w:spacing w:after="0" w:before="16" w:line="240" w:lineRule="auto"/>
        <w:ind w:left="1261" w:hanging="802"/>
        <w:rPr>
          <w:b w:val="0"/>
        </w:rPr>
      </w:pPr>
      <w:r w:rsidDel="00000000" w:rsidR="00000000" w:rsidRPr="00000000">
        <w:rPr>
          <w:rFonts w:ascii="Helvetica Neue" w:cs="Helvetica Neue" w:eastAsia="Helvetica Neue" w:hAnsi="Helvetica Neue"/>
          <w:b w:val="0"/>
          <w:i w:val="1"/>
          <w:sz w:val="22"/>
          <w:szCs w:val="22"/>
          <w:rtl w:val="0"/>
        </w:rPr>
        <w:t xml:space="preserve">Excretion</w:t>
        <w:tab/>
        <w:t xml:space="preserve">4</w:t>
      </w:r>
      <w:r w:rsidDel="00000000" w:rsidR="00000000" w:rsidRPr="00000000">
        <w:rPr>
          <w:rtl w:val="0"/>
        </w:rPr>
      </w:r>
    </w:p>
    <w:p w:rsidR="00000000" w:rsidDel="00000000" w:rsidP="00000000" w:rsidRDefault="00000000" w:rsidRPr="00000000">
      <w:pPr>
        <w:widowControl w:val="0"/>
        <w:numPr>
          <w:ilvl w:val="1"/>
          <w:numId w:val="10"/>
        </w:numPr>
        <w:tabs>
          <w:tab w:val="left" w:pos="791"/>
          <w:tab w:val="left" w:pos="940"/>
          <w:tab w:val="right" w:pos="9343"/>
        </w:tabs>
        <w:spacing w:after="0" w:before="18"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Pharmacology Summary</w:t>
        <w:tab/>
        <w:t xml:space="preserve">4</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Pharmacology Conclusions</w:t>
        <w:tab/>
        <w:t xml:space="preserve">4</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Toxicology</w:t>
        <w:tab/>
        <w:t xml:space="preserve">4</w:t>
      </w:r>
    </w:p>
    <w:p w:rsidR="00000000" w:rsidDel="00000000" w:rsidP="00000000" w:rsidRDefault="00000000" w:rsidRPr="00000000">
      <w:pPr>
        <w:widowControl w:val="0"/>
        <w:numPr>
          <w:ilvl w:val="1"/>
          <w:numId w:val="10"/>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Genetic Toxicology</w:t>
        <w:tab/>
        <w:t xml:space="preserve">4</w:t>
      </w:r>
    </w:p>
    <w:p w:rsidR="00000000" w:rsidDel="00000000" w:rsidP="00000000" w:rsidRDefault="00000000" w:rsidRPr="00000000">
      <w:pPr>
        <w:widowControl w:val="0"/>
        <w:numPr>
          <w:ilvl w:val="1"/>
          <w:numId w:val="8"/>
        </w:numPr>
        <w:tabs>
          <w:tab w:val="left" w:pos="791"/>
          <w:tab w:val="left" w:pos="940"/>
          <w:tab w:val="right" w:pos="9343"/>
        </w:tabs>
        <w:spacing w:after="0" w:before="233"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Carcinogenicity</w:t>
        <w:tab/>
        <w:t xml:space="preserve">4</w:t>
      </w:r>
      <w:r w:rsidDel="00000000" w:rsidR="00000000" w:rsidRPr="00000000">
        <w:rPr>
          <w:rtl w:val="0"/>
        </w:rPr>
      </w:r>
    </w:p>
    <w:p w:rsidR="00000000" w:rsidDel="00000000" w:rsidP="00000000" w:rsidRDefault="00000000" w:rsidRPr="00000000">
      <w:pPr>
        <w:widowControl w:val="0"/>
        <w:numPr>
          <w:ilvl w:val="1"/>
          <w:numId w:val="8"/>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Reproductive and Developmental Toxicology</w:t>
        <w:tab/>
        <w:t xml:space="preserve">4</w:t>
      </w:r>
    </w:p>
    <w:p w:rsidR="00000000" w:rsidDel="00000000" w:rsidP="00000000" w:rsidRDefault="00000000" w:rsidRPr="00000000">
      <w:pPr>
        <w:widowControl w:val="0"/>
        <w:numPr>
          <w:ilvl w:val="1"/>
          <w:numId w:val="8"/>
        </w:numPr>
        <w:tabs>
          <w:tab w:val="left" w:pos="951"/>
          <w:tab w:val="left" w:pos="1101"/>
          <w:tab w:val="right" w:pos="9343"/>
        </w:tabs>
        <w:spacing w:after="0" w:before="17"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Special Toxicology Studies</w:t>
        <w:tab/>
        <w:t xml:space="preserve">4</w:t>
      </w:r>
    </w:p>
    <w:p w:rsidR="00000000" w:rsidDel="00000000" w:rsidP="00000000" w:rsidRDefault="00000000" w:rsidRPr="00000000">
      <w:pPr>
        <w:widowControl w:val="0"/>
        <w:numPr>
          <w:ilvl w:val="1"/>
          <w:numId w:val="8"/>
        </w:numPr>
        <w:tabs>
          <w:tab w:val="left" w:pos="951"/>
          <w:tab w:val="left" w:pos="1101"/>
          <w:tab w:val="right" w:pos="9343"/>
        </w:tabs>
        <w:spacing w:after="0" w:before="17"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Toxicology Summary</w:t>
        <w:tab/>
        <w:t xml:space="preserve">4</w:t>
      </w:r>
    </w:p>
    <w:p w:rsidR="00000000" w:rsidDel="00000000" w:rsidP="00000000" w:rsidRDefault="00000000" w:rsidRPr="00000000">
      <w:pPr>
        <w:widowControl w:val="0"/>
        <w:numPr>
          <w:ilvl w:val="1"/>
          <w:numId w:val="8"/>
        </w:numPr>
        <w:tabs>
          <w:tab w:val="left" w:pos="951"/>
          <w:tab w:val="left" w:pos="1101"/>
          <w:tab w:val="right" w:pos="9343"/>
        </w:tabs>
        <w:spacing w:after="0" w:before="17"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Toxicology Conclusions</w:t>
        <w:tab/>
        <w:t xml:space="preserve">4</w:t>
      </w:r>
    </w:p>
    <w:p w:rsidR="00000000" w:rsidDel="00000000" w:rsidP="00000000" w:rsidRDefault="00000000" w:rsidRPr="00000000">
      <w:pPr>
        <w:pStyle w:val="Heading4"/>
        <w:numPr>
          <w:ilvl w:val="0"/>
          <w:numId w:val="6"/>
        </w:numPr>
        <w:tabs>
          <w:tab w:val="left" w:pos="621"/>
          <w:tab w:val="right" w:pos="9491"/>
        </w:tabs>
        <w:spacing w:before="137" w:lineRule="auto"/>
        <w:ind w:left="620" w:hanging="480"/>
        <w:rPr/>
      </w:pPr>
      <w:r w:rsidDel="00000000" w:rsidR="00000000" w:rsidRPr="00000000">
        <w:rPr>
          <w:rtl w:val="0"/>
        </w:rPr>
        <w:t xml:space="preserve">Previous Human Experience with the Investigational Agent</w:t>
        <w:tab/>
        <w:t xml:space="preserve">5</w:t>
      </w:r>
      <w:r w:rsidDel="00000000" w:rsidR="00000000" w:rsidRPr="00000000">
        <w:rPr>
          <w:rtl w:val="0"/>
        </w:rPr>
      </w:r>
    </w:p>
    <w:p w:rsidR="00000000" w:rsidDel="00000000" w:rsidP="00000000" w:rsidRDefault="00000000" w:rsidRPr="00000000">
      <w:pPr>
        <w:pStyle w:val="Heading4"/>
        <w:tabs>
          <w:tab w:val="right" w:pos="9351"/>
        </w:tabs>
        <w:spacing w:before="137" w:lineRule="auto"/>
        <w:ind w:left="0" w:right="5" w:firstLine="0"/>
        <w:contextualSpacing w:val="0"/>
      </w:pPr>
      <w:r w:rsidDel="00000000" w:rsidR="00000000" w:rsidRPr="00000000">
        <w:rPr>
          <w:rtl w:val="0"/>
        </w:rPr>
        <w:t xml:space="preserve">[21 CFR 312.23(a)(9)]</w:t>
        <w:tab/>
        <w:t xml:space="preserve">5</w:t>
      </w:r>
      <w:r w:rsidDel="00000000" w:rsidR="00000000" w:rsidRPr="00000000">
        <w:rPr>
          <w:rtl w:val="0"/>
        </w:rPr>
      </w:r>
    </w:p>
    <w:p w:rsidR="00000000" w:rsidDel="00000000" w:rsidP="00000000" w:rsidRDefault="00000000" w:rsidRPr="00000000">
      <w:pPr>
        <w:widowControl w:val="0"/>
        <w:numPr>
          <w:ilvl w:val="1"/>
          <w:numId w:val="6"/>
        </w:numPr>
        <w:tabs>
          <w:tab w:val="left" w:pos="791"/>
          <w:tab w:val="left" w:pos="940"/>
          <w:tab w:val="right" w:pos="9343"/>
        </w:tabs>
        <w:spacing w:after="0" w:before="13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Marketed experience</w:t>
        <w:tab/>
        <w:t xml:space="preserve">5</w:t>
      </w:r>
    </w:p>
    <w:p w:rsidR="00000000" w:rsidDel="00000000" w:rsidP="00000000" w:rsidRDefault="00000000" w:rsidRPr="00000000">
      <w:pPr>
        <w:widowControl w:val="0"/>
        <w:numPr>
          <w:ilvl w:val="1"/>
          <w:numId w:val="6"/>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Prior Clinical Research Experience</w:t>
        <w:tab/>
        <w:t xml:space="preserve">5</w:t>
      </w:r>
    </w:p>
    <w:p w:rsidR="00000000" w:rsidDel="00000000" w:rsidP="00000000" w:rsidRDefault="00000000" w:rsidRPr="00000000">
      <w:pPr>
        <w:widowControl w:val="0"/>
        <w:numPr>
          <w:ilvl w:val="1"/>
          <w:numId w:val="6"/>
        </w:numPr>
        <w:tabs>
          <w:tab w:val="left" w:pos="791"/>
          <w:tab w:val="left" w:pos="940"/>
          <w:tab w:val="right" w:pos="9343"/>
        </w:tabs>
        <w:spacing w:after="0" w:before="17" w:line="240" w:lineRule="auto"/>
        <w:ind w:left="939" w:hanging="638"/>
        <w:rPr>
          <w:b w:val="0"/>
        </w:rPr>
      </w:pPr>
      <w:r w:rsidDel="00000000" w:rsidR="00000000" w:rsidRPr="00000000">
        <w:rPr>
          <w:rFonts w:ascii="Helvetica Neue" w:cs="Helvetica Neue" w:eastAsia="Helvetica Neue" w:hAnsi="Helvetica Neue"/>
          <w:b w:val="0"/>
          <w:sz w:val="24"/>
          <w:szCs w:val="24"/>
          <w:rtl w:val="0"/>
        </w:rPr>
        <w:t xml:space="preserve">Clinical Care Experience</w:t>
        <w:tab/>
        <w:t xml:space="preserve">5</w:t>
      </w:r>
    </w:p>
    <w:p w:rsidR="00000000" w:rsidDel="00000000" w:rsidP="00000000" w:rsidRDefault="00000000" w:rsidRPr="00000000">
      <w:pPr>
        <w:pStyle w:val="Heading4"/>
        <w:numPr>
          <w:ilvl w:val="0"/>
          <w:numId w:val="6"/>
        </w:numPr>
        <w:tabs>
          <w:tab w:val="left" w:pos="479"/>
          <w:tab w:val="left" w:pos="621"/>
          <w:tab w:val="right" w:pos="9351"/>
        </w:tabs>
        <w:spacing w:before="137" w:lineRule="auto"/>
        <w:ind w:left="620" w:right="5" w:hanging="480"/>
        <w:rPr/>
      </w:pPr>
      <w:r w:rsidDel="00000000" w:rsidR="00000000" w:rsidRPr="00000000">
        <w:rPr>
          <w:rtl w:val="0"/>
        </w:rPr>
        <w:t xml:space="preserve">Additional Information [21 CFR 312.23(a)(10)]</w:t>
        <w:tab/>
        <w:t xml:space="preserve">5</w:t>
      </w:r>
      <w:r w:rsidDel="00000000" w:rsidR="00000000" w:rsidRPr="00000000">
        <w:rPr>
          <w:rtl w:val="0"/>
        </w:rPr>
      </w:r>
    </w:p>
    <w:p w:rsidR="00000000" w:rsidDel="00000000" w:rsidP="00000000" w:rsidRDefault="00000000" w:rsidRPr="00000000">
      <w:pPr>
        <w:widowControl w:val="0"/>
        <w:numPr>
          <w:ilvl w:val="1"/>
          <w:numId w:val="6"/>
        </w:numPr>
        <w:tabs>
          <w:tab w:val="left" w:pos="951"/>
          <w:tab w:val="left" w:pos="1101"/>
          <w:tab w:val="right" w:pos="9343"/>
        </w:tabs>
        <w:spacing w:after="0" w:before="137"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Drug dependence and abuse potential</w:t>
        <w:tab/>
        <w:t xml:space="preserve">5</w:t>
      </w:r>
    </w:p>
    <w:p w:rsidR="00000000" w:rsidDel="00000000" w:rsidP="00000000" w:rsidRDefault="00000000" w:rsidRPr="00000000">
      <w:pPr>
        <w:widowControl w:val="0"/>
        <w:numPr>
          <w:ilvl w:val="1"/>
          <w:numId w:val="6"/>
        </w:numPr>
        <w:tabs>
          <w:tab w:val="left" w:pos="951"/>
          <w:tab w:val="left" w:pos="1101"/>
          <w:tab w:val="right" w:pos="9343"/>
        </w:tabs>
        <w:spacing w:after="0" w:before="17"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Radioactive drugs</w:t>
        <w:tab/>
        <w:t xml:space="preserve">5</w:t>
      </w:r>
    </w:p>
    <w:p w:rsidR="00000000" w:rsidDel="00000000" w:rsidP="00000000" w:rsidRDefault="00000000" w:rsidRPr="00000000">
      <w:pPr>
        <w:widowControl w:val="0"/>
        <w:numPr>
          <w:ilvl w:val="1"/>
          <w:numId w:val="6"/>
        </w:numPr>
        <w:tabs>
          <w:tab w:val="left" w:pos="951"/>
          <w:tab w:val="left" w:pos="1101"/>
          <w:tab w:val="right" w:pos="9343"/>
        </w:tabs>
        <w:spacing w:after="0" w:before="19"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Pediatric studies</w:t>
        <w:tab/>
        <w:t xml:space="preserve">5</w:t>
      </w:r>
    </w:p>
    <w:p w:rsidR="00000000" w:rsidDel="00000000" w:rsidP="00000000" w:rsidRDefault="00000000" w:rsidRPr="00000000">
      <w:pPr>
        <w:widowControl w:val="0"/>
        <w:numPr>
          <w:ilvl w:val="1"/>
          <w:numId w:val="6"/>
        </w:numPr>
        <w:tabs>
          <w:tab w:val="left" w:pos="951"/>
          <w:tab w:val="left" w:pos="1101"/>
          <w:tab w:val="right" w:pos="9343"/>
        </w:tabs>
        <w:spacing w:after="0" w:before="17" w:line="240" w:lineRule="auto"/>
        <w:ind w:left="1100" w:hanging="799"/>
        <w:rPr>
          <w:b w:val="0"/>
        </w:rPr>
      </w:pPr>
      <w:r w:rsidDel="00000000" w:rsidR="00000000" w:rsidRPr="00000000">
        <w:rPr>
          <w:rFonts w:ascii="Helvetica Neue" w:cs="Helvetica Neue" w:eastAsia="Helvetica Neue" w:hAnsi="Helvetica Neue"/>
          <w:b w:val="0"/>
          <w:sz w:val="24"/>
          <w:szCs w:val="24"/>
          <w:rtl w:val="0"/>
        </w:rPr>
        <w:t xml:space="preserve">Other information</w:t>
        <w:tab/>
        <w:t xml:space="preserve">5</w:t>
      </w:r>
    </w:p>
    <w:p w:rsidR="00000000" w:rsidDel="00000000" w:rsidP="00000000" w:rsidRDefault="00000000" w:rsidRPr="00000000">
      <w:pPr>
        <w:pStyle w:val="Heading4"/>
        <w:numPr>
          <w:ilvl w:val="0"/>
          <w:numId w:val="6"/>
        </w:numPr>
        <w:tabs>
          <w:tab w:val="left" w:pos="479"/>
          <w:tab w:val="left" w:pos="621"/>
          <w:tab w:val="right" w:pos="9351"/>
        </w:tabs>
        <w:spacing w:before="137" w:lineRule="auto"/>
        <w:ind w:left="620" w:right="5" w:hanging="480"/>
        <w:rPr/>
      </w:pPr>
      <w:r w:rsidDel="00000000" w:rsidR="00000000" w:rsidRPr="00000000">
        <w:rPr>
          <w:rtl w:val="0"/>
        </w:rPr>
        <w:t xml:space="preserve">Bibliography</w:t>
        <w:tab/>
        <w:t xml:space="preserve">5</w:t>
      </w:r>
      <w:r w:rsidDel="00000000" w:rsidR="00000000" w:rsidRPr="00000000">
        <w:rPr>
          <w:rtl w:val="0"/>
        </w:rPr>
      </w:r>
    </w:p>
    <w:p w:rsidR="00000000" w:rsidDel="00000000" w:rsidP="00000000" w:rsidRDefault="00000000" w:rsidRPr="00000000">
      <w:pPr>
        <w:pStyle w:val="Heading4"/>
        <w:numPr>
          <w:ilvl w:val="0"/>
          <w:numId w:val="6"/>
        </w:numPr>
        <w:tabs>
          <w:tab w:val="left" w:pos="479"/>
          <w:tab w:val="left" w:pos="621"/>
          <w:tab w:val="right" w:pos="9351"/>
        </w:tabs>
        <w:spacing w:before="137" w:lineRule="auto"/>
        <w:ind w:left="620" w:right="5" w:hanging="480"/>
        <w:rPr/>
      </w:pPr>
      <w:r w:rsidDel="00000000" w:rsidR="00000000" w:rsidRPr="00000000">
        <w:rPr>
          <w:rtl w:val="0"/>
        </w:rPr>
        <w:t xml:space="preserve">Attachments</w:t>
        <w:tab/>
        <w:t xml:space="preserve">5</w:t>
      </w:r>
      <w:r w:rsidDel="00000000" w:rsidR="00000000" w:rsidRPr="00000000">
        <w:rPr>
          <w:rtl w:val="0"/>
        </w:rPr>
      </w:r>
    </w:p>
    <w:p w:rsidR="00000000" w:rsidDel="00000000" w:rsidP="00000000" w:rsidRDefault="00000000" w:rsidRPr="00000000">
      <w:pPr>
        <w:widowControl w:val="0"/>
        <w:spacing w:after="0" w:before="227" w:line="240" w:lineRule="auto"/>
        <w:ind w:left="140" w:firstLine="0"/>
        <w:contextualSpacing w:val="0"/>
      </w:pPr>
      <w:r w:rsidDel="00000000" w:rsidR="00000000" w:rsidRPr="00000000">
        <w:rPr>
          <w:rtl w:val="0"/>
        </w:rPr>
      </w:r>
    </w:p>
    <w:p w:rsidR="00000000" w:rsidDel="00000000" w:rsidP="00000000" w:rsidRDefault="00000000" w:rsidRPr="00000000">
      <w:pPr>
        <w:widowControl w:val="0"/>
        <w:spacing w:after="0" w:before="227" w:line="240" w:lineRule="auto"/>
        <w:ind w:left="140" w:firstLine="0"/>
        <w:contextualSpacing w:val="0"/>
      </w:pPr>
      <w:r w:rsidDel="00000000" w:rsidR="00000000" w:rsidRPr="00000000">
        <w:rPr>
          <w:rtl w:val="0"/>
        </w:rPr>
      </w:r>
    </w:p>
    <w:p w:rsidR="00000000" w:rsidDel="00000000" w:rsidP="00000000" w:rsidRDefault="00000000" w:rsidRPr="00000000">
      <w:pPr>
        <w:widowControl w:val="0"/>
        <w:spacing w:after="0" w:before="227" w:line="240" w:lineRule="auto"/>
        <w:ind w:left="140" w:firstLine="0"/>
        <w:contextualSpacing w:val="0"/>
      </w:pPr>
      <w:r w:rsidDel="00000000" w:rsidR="00000000" w:rsidRPr="00000000">
        <w:rPr>
          <w:rtl w:val="0"/>
        </w:rPr>
      </w:r>
    </w:p>
    <w:p w:rsidR="00000000" w:rsidDel="00000000" w:rsidP="00000000" w:rsidRDefault="00000000" w:rsidRPr="00000000">
      <w:pPr>
        <w:widowControl w:val="0"/>
        <w:spacing w:after="0" w:before="227" w:line="240" w:lineRule="auto"/>
        <w:ind w:left="140" w:firstLine="0"/>
        <w:contextualSpacing w:val="0"/>
      </w:pPr>
      <w:r w:rsidDel="00000000" w:rsidR="00000000" w:rsidRPr="00000000">
        <w:rPr>
          <w:rtl w:val="0"/>
        </w:rPr>
      </w:r>
    </w:p>
    <w:p w:rsidR="00000000" w:rsidDel="00000000" w:rsidP="00000000" w:rsidRDefault="00000000" w:rsidRPr="00000000">
      <w:pPr>
        <w:widowControl w:val="0"/>
        <w:spacing w:after="0" w:before="227"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227"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227"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This template presents the sections that comprise the IND application and was derived from FDA IND </w:t>
      </w:r>
      <w:r w:rsidDel="00000000" w:rsidR="00000000" w:rsidRPr="00000000">
        <w:rPr>
          <w:rFonts w:ascii="Helvetica Neue" w:cs="Helvetica Neue" w:eastAsia="Helvetica Neue" w:hAnsi="Helvetica Neue"/>
          <w:b w:val="0"/>
          <w:color w:val="000000"/>
          <w:sz w:val="20"/>
          <w:szCs w:val="20"/>
          <w:highlight w:val="white"/>
          <w:rtl w:val="0"/>
        </w:rPr>
        <w:t xml:space="preserve">regulations</w:t>
      </w:r>
      <w:r w:rsidDel="00000000" w:rsidR="00000000" w:rsidRPr="00000000">
        <w:rPr>
          <w:rFonts w:ascii="Helvetica Neue" w:cs="Helvetica Neue" w:eastAsia="Helvetica Neue" w:hAnsi="Helvetica Neue"/>
          <w:b w:val="0"/>
          <w:color w:val="000000"/>
          <w:sz w:val="20"/>
          <w:szCs w:val="20"/>
          <w:shd w:fill="d2d2d2" w:val="clear"/>
          <w:rtl w:val="0"/>
        </w:rPr>
        <w:t xml:space="preserve"> (21CRF312.23) and ICH Good Clinical Practice guidelines. </w:t>
      </w:r>
      <w:r w:rsidDel="00000000" w:rsidR="00000000" w:rsidRPr="00000000">
        <w:rPr>
          <w:rtl w:val="0"/>
        </w:rPr>
      </w:r>
    </w:p>
    <w:p w:rsidR="00000000" w:rsidDel="00000000" w:rsidP="00000000" w:rsidRDefault="00000000" w:rsidRPr="00000000">
      <w:pPr>
        <w:widowControl w:val="0"/>
        <w:spacing w:after="0" w:before="231"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Don’ t leave a section blank . If a section does not apply to your study, j us t enter ‘Not Applicable’. A few </w:t>
      </w:r>
      <w:r w:rsidDel="00000000" w:rsidR="00000000" w:rsidRPr="00000000">
        <w:rPr>
          <w:rFonts w:ascii="Helvetica Neue" w:cs="Helvetica Neue" w:eastAsia="Helvetica Neue" w:hAnsi="Helvetica Neue"/>
          <w:b w:val="0"/>
          <w:color w:val="000000"/>
          <w:sz w:val="20"/>
          <w:szCs w:val="20"/>
          <w:highlight w:val="white"/>
          <w:rtl w:val="0"/>
        </w:rPr>
        <w:t xml:space="preserve">sections</w:t>
      </w:r>
      <w:r w:rsidDel="00000000" w:rsidR="00000000" w:rsidRPr="00000000">
        <w:rPr>
          <w:rFonts w:ascii="Helvetica Neue" w:cs="Helvetica Neue" w:eastAsia="Helvetica Neue" w:hAnsi="Helvetica Neue"/>
          <w:b w:val="0"/>
          <w:color w:val="000000"/>
          <w:sz w:val="20"/>
          <w:szCs w:val="20"/>
          <w:shd w:fill="d2d2d2" w:val="clear"/>
          <w:rtl w:val="0"/>
        </w:rPr>
        <w:t xml:space="preserve"> may be deleted where indicated.</w:t>
      </w:r>
      <w:r w:rsidDel="00000000" w:rsidR="00000000" w:rsidRPr="00000000">
        <w:rPr>
          <w:rtl w:val="0"/>
        </w:rPr>
      </w:r>
    </w:p>
    <w:p w:rsidR="00000000" w:rsidDel="00000000" w:rsidP="00000000" w:rsidRDefault="00000000" w:rsidRPr="00000000">
      <w:pPr>
        <w:pStyle w:val="Heading4"/>
        <w:numPr>
          <w:ilvl w:val="0"/>
          <w:numId w:val="4"/>
        </w:numPr>
        <w:tabs>
          <w:tab w:val="left" w:pos="573"/>
        </w:tabs>
        <w:spacing w:before="399" w:lineRule="auto"/>
        <w:ind w:left="572" w:hanging="432"/>
        <w:rPr/>
      </w:pPr>
      <w:r w:rsidDel="00000000" w:rsidR="00000000" w:rsidRPr="00000000">
        <w:rPr>
          <w:rtl w:val="0"/>
        </w:rPr>
        <w:t xml:space="preserve">Introduction [21 CFR 312.23(a)(3)]</w: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9d9d9" w:val="clear"/>
          <w:rtl w:val="0"/>
        </w:rPr>
        <w:t xml:space="preserve">Brief overview in an introductory statement of the objective of the research plan submitted in this IND. This should include a brief discussion of the disease state to be assessed, objectives and duration of the proposed   clinical   investigation.   The   information   should   place   the   developmental   plan   for   the investigational agent into perspective and allow FDA to anticipate your needs.  The ‘Introduction’ and ‘</w:t>
      </w:r>
      <w:r w:rsidDel="00000000" w:rsidR="00000000" w:rsidRPr="00000000">
        <w:rPr>
          <w:rFonts w:ascii="Helvetica Neue" w:cs="Helvetica Neue" w:eastAsia="Helvetica Neue" w:hAnsi="Helvetica Neue"/>
          <w:b w:val="0"/>
          <w:color w:val="000000"/>
          <w:sz w:val="20"/>
          <w:szCs w:val="20"/>
          <w:shd w:fill="d2d2d2" w:val="clear"/>
          <w:rtl w:val="0"/>
        </w:rPr>
        <w:t xml:space="preserve">General Investigational Plan’ sections should average 2 -3 pages in length.</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5"/>
        <w:numPr>
          <w:ilvl w:val="1"/>
          <w:numId w:val="4"/>
        </w:numPr>
        <w:tabs>
          <w:tab w:val="left" w:pos="717"/>
        </w:tabs>
        <w:ind w:left="716" w:hanging="576"/>
        <w:rPr/>
      </w:pPr>
      <w:r w:rsidDel="00000000" w:rsidR="00000000" w:rsidRPr="00000000">
        <w:rPr>
          <w:rtl w:val="0"/>
        </w:rPr>
        <w:t xml:space="preserve">Investigational Agent</w:t>
      </w:r>
      <w:r w:rsidDel="00000000" w:rsidR="00000000" w:rsidRPr="00000000">
        <w:rPr>
          <w:rtl w:val="0"/>
        </w:rPr>
      </w:r>
    </w:p>
    <w:p w:rsidR="00000000" w:rsidDel="00000000" w:rsidP="00000000" w:rsidRDefault="00000000" w:rsidRPr="00000000">
      <w:pPr>
        <w:widowControl w:val="0"/>
        <w:spacing w:after="0" w:before="57"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brief introductory statement covering the following about the study drug: </w:t>
      </w:r>
      <w:r w:rsidDel="00000000" w:rsidR="00000000" w:rsidRPr="00000000">
        <w:rPr>
          <w:rtl w:val="0"/>
        </w:rPr>
      </w:r>
    </w:p>
    <w:p w:rsidR="00000000" w:rsidDel="00000000" w:rsidP="00000000" w:rsidRDefault="00000000" w:rsidRPr="00000000">
      <w:pPr>
        <w:widowControl w:val="0"/>
        <w:tabs>
          <w:tab w:val="left" w:pos="1040"/>
        </w:tabs>
        <w:spacing w:after="0" w:before="0"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Drug name</w:t>
      </w:r>
      <w:r w:rsidDel="00000000" w:rsidR="00000000" w:rsidRPr="00000000">
        <w:rPr>
          <w:rtl w:val="0"/>
        </w:rPr>
      </w:r>
    </w:p>
    <w:p w:rsidR="00000000" w:rsidDel="00000000" w:rsidP="00000000" w:rsidRDefault="00000000" w:rsidRPr="00000000">
      <w:pPr>
        <w:widowControl w:val="0"/>
        <w:tabs>
          <w:tab w:val="left" w:pos="1040"/>
        </w:tabs>
        <w:spacing w:after="0" w:before="0"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Pharmacological class</w:t>
      </w:r>
      <w:r w:rsidDel="00000000" w:rsidR="00000000" w:rsidRPr="00000000">
        <w:rPr>
          <w:rtl w:val="0"/>
        </w:rPr>
      </w:r>
    </w:p>
    <w:p w:rsidR="00000000" w:rsidDel="00000000" w:rsidP="00000000" w:rsidRDefault="00000000" w:rsidRPr="00000000">
      <w:pPr>
        <w:widowControl w:val="0"/>
        <w:tabs>
          <w:tab w:val="left" w:pos="1040"/>
        </w:tabs>
        <w:spacing w:after="0" w:before="2"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Structural formula (if known)</w:t>
      </w:r>
      <w:r w:rsidDel="00000000" w:rsidR="00000000" w:rsidRPr="00000000">
        <w:rPr>
          <w:rtl w:val="0"/>
        </w:rPr>
      </w:r>
    </w:p>
    <w:p w:rsidR="00000000" w:rsidDel="00000000" w:rsidP="00000000" w:rsidRDefault="00000000" w:rsidRPr="00000000">
      <w:pPr>
        <w:widowControl w:val="0"/>
        <w:tabs>
          <w:tab w:val="left" w:pos="1040"/>
        </w:tabs>
        <w:spacing w:after="0" w:before="0"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All active ingredients</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5"/>
        <w:numPr>
          <w:ilvl w:val="1"/>
          <w:numId w:val="4"/>
        </w:numPr>
        <w:tabs>
          <w:tab w:val="left" w:pos="717"/>
        </w:tabs>
        <w:ind w:left="716" w:hanging="576"/>
        <w:rPr/>
      </w:pPr>
      <w:r w:rsidDel="00000000" w:rsidR="00000000" w:rsidRPr="00000000">
        <w:rPr>
          <w:rtl w:val="0"/>
        </w:rPr>
        <w:t xml:space="preserve">Dose and Exposure</w:t>
      </w:r>
      <w:r w:rsidDel="00000000" w:rsidR="00000000" w:rsidRPr="00000000">
        <w:rPr>
          <w:rtl w:val="0"/>
        </w:rPr>
      </w:r>
    </w:p>
    <w:p w:rsidR="00000000" w:rsidDel="00000000" w:rsidP="00000000" w:rsidRDefault="00000000" w:rsidRPr="00000000">
      <w:pPr>
        <w:widowControl w:val="0"/>
        <w:tabs>
          <w:tab w:val="left" w:pos="1040"/>
        </w:tabs>
        <w:spacing w:after="0" w:before="56"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Formulation and dose</w:t>
      </w:r>
      <w:r w:rsidDel="00000000" w:rsidR="00000000" w:rsidRPr="00000000">
        <w:rPr>
          <w:rtl w:val="0"/>
        </w:rPr>
      </w:r>
    </w:p>
    <w:p w:rsidR="00000000" w:rsidDel="00000000" w:rsidP="00000000" w:rsidRDefault="00000000" w:rsidRPr="00000000">
      <w:pPr>
        <w:widowControl w:val="0"/>
        <w:tabs>
          <w:tab w:val="left" w:pos="1040"/>
        </w:tabs>
        <w:spacing w:after="0" w:before="0"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Route of administration</w:t>
      </w:r>
      <w:r w:rsidDel="00000000" w:rsidR="00000000" w:rsidRPr="00000000">
        <w:rPr>
          <w:rtl w:val="0"/>
        </w:rPr>
      </w:r>
    </w:p>
    <w:p w:rsidR="00000000" w:rsidDel="00000000" w:rsidP="00000000" w:rsidRDefault="00000000" w:rsidRPr="00000000">
      <w:pPr>
        <w:widowControl w:val="0"/>
        <w:tabs>
          <w:tab w:val="left" w:pos="1040"/>
        </w:tabs>
        <w:spacing w:after="0" w:before="0" w:line="240" w:lineRule="auto"/>
        <w:ind w:left="68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Planned exposure (e.g. duration of study drug administration)</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5"/>
        <w:numPr>
          <w:ilvl w:val="1"/>
          <w:numId w:val="4"/>
        </w:numPr>
        <w:tabs>
          <w:tab w:val="left" w:pos="717"/>
        </w:tabs>
        <w:ind w:left="716" w:hanging="576"/>
        <w:rPr/>
      </w:pPr>
      <w:r w:rsidDel="00000000" w:rsidR="00000000" w:rsidRPr="00000000">
        <w:rPr>
          <w:rtl w:val="0"/>
        </w:rPr>
        <w:t xml:space="preserve">Overview of Previous Human Experience</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mc:AlternateContent>
          <mc:Choice Requires="wpg">
            <w:drawing>
              <wp:inline distB="0" distT="0" distL="0" distR="0">
                <wp:extent cx="5943600" cy="292100"/>
                <wp:effectExtent b="0" l="0" r="0" t="0"/>
                <wp:docPr id="6" name=""/>
                <a:graphic>
                  <a:graphicData uri="http://schemas.microsoft.com/office/word/2010/wordprocessingShape">
                    <wps:wsp>
                      <wps:cNvSpPr/>
                      <wps:cNvPr id="15" name="Shape 15"/>
                      <wps:spPr>
                        <a:xfrm>
                          <a:off x="2373565" y="3633632"/>
                          <a:ext cx="5944869" cy="292734"/>
                        </a:xfrm>
                        <a:prstGeom prst="rect">
                          <a:avLst/>
                        </a:prstGeom>
                        <a:solidFill>
                          <a:srgbClr val="D2D2D2"/>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Provide a high level summary of prior human experience with the study drug. This is a brief synopsis of a</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later  section  of  this  document  entitled  “Previous  Human  Experience  with  the  Investigational  Agent.”  It</w:t>
                            </w:r>
                          </w:p>
                        </w:txbxContent>
                      </wps:txbx>
                      <wps:bodyPr anchorCtr="0" anchor="t" bIns="0" lIns="0" rIns="0" tIns="0"/>
                    </wps:wsp>
                  </a:graphicData>
                </a:graphic>
              </wp:inline>
            </w:drawing>
          </mc:Choice>
          <mc:Fallback>
            <w:drawing>
              <wp:inline distB="0" distT="0" distL="0" distR="0">
                <wp:extent cx="5943600" cy="292100"/>
                <wp:effectExtent b="0" l="0" r="0" t="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943600" cy="29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should include the status of the drug in other countries, if applicable.</w:t>
      </w:r>
      <w:r w:rsidDel="00000000" w:rsidR="00000000" w:rsidRPr="00000000">
        <w:rPr>
          <w:rtl w:val="0"/>
        </w:rPr>
      </w:r>
    </w:p>
    <w:p w:rsidR="00000000" w:rsidDel="00000000" w:rsidP="00000000" w:rsidRDefault="00000000" w:rsidRPr="00000000">
      <w:pPr>
        <w:widowControl w:val="0"/>
        <w:spacing w:after="0" w:before="3" w:line="240" w:lineRule="auto"/>
        <w:ind w:left="140" w:right="147"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If the drug was withdrawn from the market for any reason related to safety or effectiveness, identify</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the country(ies) where the drug was withdrawn and the reasons for withdrawal.</w:t>
      </w:r>
      <w:r w:rsidDel="00000000" w:rsidR="00000000" w:rsidRPr="00000000">
        <w:rPr>
          <w:rtl w:val="0"/>
        </w:rPr>
      </w:r>
    </w:p>
    <w:p w:rsidR="00000000" w:rsidDel="00000000" w:rsidP="00000000" w:rsidRDefault="00000000" w:rsidRPr="00000000">
      <w:pPr>
        <w:pStyle w:val="Heading6"/>
        <w:tabs>
          <w:tab w:val="left" w:pos="1400"/>
        </w:tabs>
        <w:spacing w:before="148" w:lineRule="auto"/>
        <w:ind w:left="680" w:firstLine="0"/>
        <w:contextualSpacing w:val="0"/>
      </w:pPr>
      <w:r w:rsidDel="00000000" w:rsidR="00000000" w:rsidRPr="00000000">
        <w:rPr>
          <w:rtl w:val="0"/>
        </w:rPr>
        <w:t xml:space="preserve">3.3.1</w:t>
        <w:tab/>
        <w:t xml:space="preserve">Reference to previously submitted IND application(s) and/or marketed products</w:t>
      </w:r>
      <w:r w:rsidDel="00000000" w:rsidR="00000000" w:rsidRPr="00000000">
        <w:rPr>
          <w:rtl w:val="0"/>
        </w:rPr>
      </w:r>
    </w:p>
    <w:p w:rsidR="00000000" w:rsidDel="00000000" w:rsidP="00000000" w:rsidRDefault="00000000" w:rsidRPr="00000000">
      <w:pPr>
        <w:widowControl w:val="0"/>
        <w:spacing w:after="0" w:before="57" w:line="240" w:lineRule="auto"/>
        <w:ind w:left="140"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Fonts w:ascii="Helvetica Neue" w:cs="Helvetica Neue" w:eastAsia="Helvetica Neue" w:hAnsi="Helvetica Neue"/>
          <w:b w:val="0"/>
          <w:color w:val="000000"/>
          <w:sz w:val="20"/>
          <w:szCs w:val="20"/>
          <w:u w:val="single"/>
          <w:shd w:fill="d2d2d2" w:val="clear"/>
          <w:rtl w:val="0"/>
        </w:rPr>
        <w:t xml:space="preserve">Delete this sub-section if not applicable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0" w:right="137" w:firstLine="0"/>
        <w:contextualSpacing w:val="0"/>
      </w:pPr>
      <w:r w:rsidDel="00000000" w:rsidR="00000000" w:rsidRPr="00000000">
        <w:rPr>
          <w:rFonts w:ascii="Helvetica Neue" w:cs="Helvetica Neue" w:eastAsia="Helvetica Neue" w:hAnsi="Helvetica Neue"/>
          <w:b w:val="0"/>
          <w:sz w:val="20"/>
          <w:szCs w:val="20"/>
          <w:rtl w:val="0"/>
        </w:rPr>
        <w:t xml:space="preserve">Provide a brief statement that includes the name of the drug, and the name and address of the manufacturer. You may state here: “A letter of Cross Reference authorizing the FDA to review Chemistry, Manufacturing and Control Information on IND xxxxx has been provided by the manufacturer xxxx. It is </w:t>
      </w:r>
      <w:r w:rsidDel="00000000" w:rsidR="00000000" w:rsidRPr="00000000">
        <w:rPr>
          <w:rFonts w:ascii="Helvetica Neue" w:cs="Helvetica Neue" w:eastAsia="Helvetica Neue" w:hAnsi="Helvetica Neue"/>
          <w:b w:val="0"/>
          <w:color w:val="000000"/>
          <w:sz w:val="20"/>
          <w:szCs w:val="20"/>
          <w:shd w:fill="d2d2d2" w:val="clear"/>
          <w:rtl w:val="0"/>
        </w:rPr>
        <w:t xml:space="preserve">filed under Additional Information in this application.” </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0</wp:posOffset>
                </wp:positionV>
                <wp:extent cx="5943600" cy="431800"/>
                <wp:effectExtent b="0" l="0" r="0" t="0"/>
                <wp:wrapSquare wrapText="bothSides" distB="0" distT="0" distL="114300" distR="114300"/>
                <wp:docPr id="5" name=""/>
                <a:graphic>
                  <a:graphicData uri="http://schemas.microsoft.com/office/word/2010/wordprocessingGroup">
                    <wpg:wgp>
                      <wpg:cNvGrpSpPr/>
                      <wpg:grpSpPr>
                        <a:xfrm>
                          <a:off x="1439" y="2"/>
                          <a:ext cx="5943600" cy="431800"/>
                          <a:chOff x="1439" y="2"/>
                          <a:chExt cx="8309376" cy="3989865"/>
                        </a:xfrm>
                      </wpg:grpSpPr>
                      <wps:wsp>
                        <wps:cNvSpPr/>
                        <wps:cNvPr id="3" name="Shape 3"/>
                        <wps:spPr>
                          <a:xfrm>
                            <a:off x="2373565" y="3561242"/>
                            <a:ext cx="5937250" cy="42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1439" y="2"/>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13" name="Shape 13"/>
                        <wps:spPr>
                          <a:xfrm>
                            <a:off x="1439" y="232"/>
                            <a:ext cx="9361" cy="230"/>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14" name="Shape 14"/>
                        <wps:spPr>
                          <a:xfrm>
                            <a:off x="1439" y="463"/>
                            <a:ext cx="9361" cy="227"/>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0</wp:posOffset>
                </wp:positionV>
                <wp:extent cx="5943600" cy="4318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5943600" cy="431800"/>
                        </a:xfrm>
                        <a:prstGeom prst="rect"/>
                        <a:ln/>
                      </pic:spPr>
                    </pic:pic>
                  </a:graphicData>
                </a:graphic>
              </wp:anchor>
            </w:drawing>
          </mc:Fallback>
        </mc:AlternateContent>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6"/>
        <w:spacing w:before="74" w:lineRule="auto"/>
        <w:ind w:left="140" w:firstLine="0"/>
        <w:contextualSpacing w:val="0"/>
      </w:pPr>
      <w:r w:rsidDel="00000000" w:rsidR="00000000" w:rsidRPr="00000000">
        <w:rPr>
          <w:color w:val="000000"/>
          <w:shd w:fill="d2d2d2" w:val="clear"/>
          <w:rtl w:val="0"/>
        </w:rPr>
        <w:t xml:space="preserve">Note: For studies </w:t>
      </w:r>
      <w:r w:rsidDel="00000000" w:rsidR="00000000" w:rsidRPr="00000000">
        <w:rPr>
          <w:i w:val="1"/>
          <w:color w:val="000000"/>
          <w:shd w:fill="d2d2d2" w:val="clear"/>
          <w:rtl w:val="0"/>
        </w:rPr>
        <w:t xml:space="preserve">not </w:t>
      </w:r>
      <w:r w:rsidDel="00000000" w:rsidR="00000000" w:rsidRPr="00000000">
        <w:rPr>
          <w:color w:val="000000"/>
          <w:shd w:fill="d2d2d2" w:val="clear"/>
          <w:rtl w:val="0"/>
        </w:rPr>
        <w:t xml:space="preserve">using a cross-reference</w:t>
      </w:r>
      <w:r w:rsidDel="00000000" w:rsidR="00000000" w:rsidRPr="00000000">
        <w:rPr>
          <w:b w:val="0"/>
          <w:color w:val="000000"/>
          <w:shd w:fill="d2d2d2" w:val="clear"/>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0" w:right="135" w:firstLine="0"/>
        <w:contextualSpacing w:val="0"/>
      </w:pPr>
      <w:r w:rsidDel="00000000" w:rsidR="00000000" w:rsidRPr="00000000">
        <w:rPr>
          <w:rFonts w:ascii="Helvetica Neue" w:cs="Helvetica Neue" w:eastAsia="Helvetica Neue" w:hAnsi="Helvetica Neue"/>
          <w:b w:val="0"/>
          <w:sz w:val="20"/>
          <w:szCs w:val="20"/>
          <w:rtl w:val="0"/>
        </w:rPr>
        <w:t xml:space="preserve">Provide a brief introductory statement including the drug name, all active ingredients, pharmacological class, structural formula, formulation and dose, route of administration, and planned exposure to the </w:t>
      </w:r>
      <w:r w:rsidDel="00000000" w:rsidR="00000000" w:rsidRPr="00000000">
        <w:rPr>
          <w:rFonts w:ascii="Helvetica Neue" w:cs="Helvetica Neue" w:eastAsia="Helvetica Neue" w:hAnsi="Helvetica Neue"/>
          <w:b w:val="0"/>
          <w:color w:val="000000"/>
          <w:sz w:val="20"/>
          <w:szCs w:val="20"/>
          <w:shd w:fill="d2d2d2" w:val="clear"/>
          <w:rtl w:val="0"/>
        </w:rPr>
        <w:t xml:space="preserve">study drug.  </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0</wp:posOffset>
                </wp:positionV>
                <wp:extent cx="5943600" cy="292100"/>
                <wp:effectExtent b="0" l="0" r="0" t="0"/>
                <wp:wrapSquare wrapText="bothSides" distB="0" distT="0" distL="114300" distR="114300"/>
                <wp:docPr id="8" name=""/>
                <a:graphic>
                  <a:graphicData uri="http://schemas.microsoft.com/office/word/2010/wordprocessingGroup">
                    <wpg:wgp>
                      <wpg:cNvGrpSpPr/>
                      <wpg:grpSpPr>
                        <a:xfrm>
                          <a:off x="1439" y="2"/>
                          <a:ext cx="5943600" cy="292100"/>
                          <a:chOff x="1439" y="2"/>
                          <a:chExt cx="8309376" cy="3919381"/>
                        </a:xfrm>
                      </wpg:grpSpPr>
                      <wps:wsp>
                        <wps:cNvSpPr/>
                        <wps:cNvPr id="3" name="Shape 3"/>
                        <wps:spPr>
                          <a:xfrm>
                            <a:off x="2373565" y="3633633"/>
                            <a:ext cx="5937250" cy="28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1439" y="2"/>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20" name="Shape 20"/>
                        <wps:spPr>
                          <a:xfrm>
                            <a:off x="1439" y="232"/>
                            <a:ext cx="9361" cy="230"/>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0</wp:posOffset>
                </wp:positionV>
                <wp:extent cx="5943600" cy="2921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5943600" cy="292100"/>
                        </a:xfrm>
                        <a:prstGeom prst="rect"/>
                        <a:ln/>
                      </pic:spPr>
                    </pic:pic>
                  </a:graphicData>
                </a:graphic>
              </wp:anchor>
            </w:drawing>
          </mc:Fallback>
        </mc:AlternateContent>
      </w:r>
    </w:p>
    <w:p w:rsidR="00000000" w:rsidDel="00000000" w:rsidP="00000000" w:rsidRDefault="00000000" w:rsidRPr="00000000">
      <w:pPr>
        <w:widowControl w:val="0"/>
        <w:spacing w:after="0" w:before="0" w:line="240" w:lineRule="auto"/>
        <w:ind w:left="140" w:right="149"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high level summary of preclinical data to date including mechanism of action, efficacy and</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safety. Content should be a brief synopsis of the ‘ Pharmacology a nd T oxicology Data ’ section. </w:t>
      </w:r>
      <w:r w:rsidDel="00000000" w:rsidR="00000000" w:rsidRPr="00000000">
        <w:rPr>
          <w:rtl w:val="0"/>
        </w:rPr>
      </w:r>
    </w:p>
    <w:p w:rsidR="00000000" w:rsidDel="00000000" w:rsidP="00000000" w:rsidRDefault="00000000" w:rsidRPr="00000000">
      <w:pPr>
        <w:widowControl w:val="0"/>
        <w:spacing w:after="0" w:before="1" w:line="240" w:lineRule="auto"/>
        <w:ind w:left="140" w:right="137" w:firstLine="0"/>
        <w:contextualSpacing w:val="0"/>
      </w:pPr>
      <w:r w:rsidDel="00000000" w:rsidR="00000000" w:rsidRPr="00000000">
        <w:rPr>
          <w:rFonts w:ascii="Helvetica Neue" w:cs="Helvetica Neue" w:eastAsia="Helvetica Neue" w:hAnsi="Helvetica Neue"/>
          <w:b w:val="0"/>
          <w:sz w:val="20"/>
          <w:szCs w:val="20"/>
          <w:rtl w:val="0"/>
        </w:rPr>
        <w:t xml:space="preserve">Provide a high level summary of prior human experience with the investigational agent. Content should be a brief synopsis of the ‘Previous Human Experience’ section. Include a statement about whether the drug has been withdrawn from investigation or marketing in any country for reasons related to safety or </w:t>
      </w:r>
      <w:r w:rsidDel="00000000" w:rsidR="00000000" w:rsidRPr="00000000">
        <w:rPr>
          <w:rFonts w:ascii="Helvetica Neue" w:cs="Helvetica Neue" w:eastAsia="Helvetica Neue" w:hAnsi="Helvetica Neue"/>
          <w:b w:val="0"/>
          <w:color w:val="000000"/>
          <w:sz w:val="20"/>
          <w:szCs w:val="20"/>
          <w:shd w:fill="d2d2d2" w:val="clear"/>
          <w:rtl w:val="0"/>
        </w:rPr>
        <w:t xml:space="preserve">efficacy. Cite the reason.</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0</wp:posOffset>
                </wp:positionV>
                <wp:extent cx="5943600" cy="431800"/>
                <wp:effectExtent b="0" l="0" r="0" t="0"/>
                <wp:wrapSquare wrapText="bothSides" distB="0" distT="0" distL="114300" distR="114300"/>
                <wp:docPr id="7" name=""/>
                <a:graphic>
                  <a:graphicData uri="http://schemas.microsoft.com/office/word/2010/wordprocessingGroup">
                    <wpg:wgp>
                      <wpg:cNvGrpSpPr/>
                      <wpg:grpSpPr>
                        <a:xfrm>
                          <a:off x="1439" y="3"/>
                          <a:ext cx="5943600" cy="431800"/>
                          <a:chOff x="1439" y="3"/>
                          <a:chExt cx="8309376" cy="3989865"/>
                        </a:xfrm>
                      </wpg:grpSpPr>
                      <wps:wsp>
                        <wps:cNvSpPr/>
                        <wps:cNvPr id="3" name="Shape 3"/>
                        <wps:spPr>
                          <a:xfrm>
                            <a:off x="2373565" y="3561243"/>
                            <a:ext cx="5937250" cy="42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1439" y="3"/>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17" name="Shape 17"/>
                        <wps:spPr>
                          <a:xfrm>
                            <a:off x="1439" y="233"/>
                            <a:ext cx="9361" cy="230"/>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18" name="Shape 18"/>
                        <wps:spPr>
                          <a:xfrm>
                            <a:off x="1439" y="465"/>
                            <a:ext cx="9361" cy="227"/>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0</wp:posOffset>
                </wp:positionV>
                <wp:extent cx="5943600" cy="4318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943600" cy="431800"/>
                        </a:xfrm>
                        <a:prstGeom prst="rect"/>
                        <a:ln/>
                      </pic:spPr>
                    </pic:pic>
                  </a:graphicData>
                </a:graphic>
              </wp:anchor>
            </w:drawing>
          </mc:Fallback>
        </mc:AlternateContent>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5"/>
        <w:numPr>
          <w:ilvl w:val="1"/>
          <w:numId w:val="4"/>
        </w:numPr>
        <w:tabs>
          <w:tab w:val="left" w:pos="717"/>
        </w:tabs>
        <w:ind w:left="716" w:hanging="576"/>
        <w:rPr/>
      </w:pPr>
      <w:r w:rsidDel="00000000" w:rsidR="00000000" w:rsidRPr="00000000">
        <w:rPr>
          <w:rtl w:val="0"/>
        </w:rPr>
        <w:t xml:space="preserve">Overview of Preclinical Data</w:t>
      </w:r>
      <w:r w:rsidDel="00000000" w:rsidR="00000000" w:rsidRPr="00000000">
        <w:rPr>
          <w:rtl w:val="0"/>
        </w:rPr>
      </w:r>
    </w:p>
    <w:p w:rsidR="00000000" w:rsidDel="00000000" w:rsidP="00000000" w:rsidRDefault="00000000" w:rsidRPr="00000000">
      <w:pPr>
        <w:widowControl w:val="0"/>
        <w:spacing w:after="0" w:before="57"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high level summary of preclinical data to date. This is a brief synopsis of a later section of   this</w: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doc ument t itl ed “ P har m ac olog y and T ox ic ol og y.” </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4"/>
        <w:numPr>
          <w:ilvl w:val="0"/>
          <w:numId w:val="9"/>
        </w:numPr>
        <w:tabs>
          <w:tab w:val="left" w:pos="573"/>
        </w:tabs>
        <w:ind w:left="572" w:right="163" w:hanging="432"/>
        <w:rPr/>
      </w:pPr>
      <w:r w:rsidDel="00000000" w:rsidR="00000000" w:rsidRPr="00000000">
        <w:rPr>
          <w:rtl w:val="0"/>
        </w:rPr>
        <w:t xml:space="preserve">General Investigational Plan [21 CFR 312.23(a)(4)]</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pStyle w:val="Heading5"/>
        <w:numPr>
          <w:ilvl w:val="1"/>
          <w:numId w:val="9"/>
        </w:numPr>
        <w:tabs>
          <w:tab w:val="left" w:pos="717"/>
        </w:tabs>
        <w:ind w:left="716" w:right="163" w:hanging="576"/>
        <w:rPr/>
      </w:pPr>
      <w:r w:rsidDel="00000000" w:rsidR="00000000" w:rsidRPr="00000000">
        <w:rPr>
          <w:rtl w:val="0"/>
        </w:rPr>
        <w:t xml:space="preserve">Research Rationale and Objectives</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mc:AlternateContent>
          <mc:Choice Requires="wpg">
            <w:drawing>
              <wp:inline distB="0" distT="0" distL="0" distR="0">
                <wp:extent cx="5943600" cy="292100"/>
                <wp:effectExtent b="0" l="0" r="0" t="0"/>
                <wp:docPr id="10" name=""/>
                <a:graphic>
                  <a:graphicData uri="http://schemas.microsoft.com/office/word/2010/wordprocessingShape">
                    <wps:wsp>
                      <wps:cNvSpPr/>
                      <wps:cNvPr id="24" name="Shape 24"/>
                      <wps:spPr>
                        <a:xfrm>
                          <a:off x="2373565" y="3633632"/>
                          <a:ext cx="5944869" cy="292734"/>
                        </a:xfrm>
                        <a:prstGeom prst="rect">
                          <a:avLst/>
                        </a:prstGeom>
                        <a:solidFill>
                          <a:srgbClr val="D2D2D2"/>
                        </a:solidFill>
                        <a:ln>
                          <a:noFill/>
                        </a:ln>
                      </wps:spPr>
                      <wps:txbx>
                        <w:txbxContent>
                          <w:p w:rsidR="00000000" w:rsidDel="00000000" w:rsidP="00000000" w:rsidRDefault="00000000" w:rsidRPr="00000000">
                            <w:pPr>
                              <w:spacing w:after="0" w:before="0" w:line="240"/>
                              <w:ind w:left="0" w:right="11.000000238418579"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Discuss the research rationale for the use of the study agent and the specific study(ies), the indications to be studied, the overall objectives, and the general approach to be followed in evaluating the drug.</w:t>
                            </w:r>
                          </w:p>
                        </w:txbxContent>
                      </wps:txbx>
                      <wps:bodyPr anchorCtr="0" anchor="t" bIns="0" lIns="0" rIns="0" tIns="0"/>
                    </wps:wsp>
                  </a:graphicData>
                </a:graphic>
              </wp:inline>
            </w:drawing>
          </mc:Choice>
          <mc:Fallback>
            <w:drawing>
              <wp:inline distB="0" distT="0" distL="0" distR="0">
                <wp:extent cx="5943600" cy="292100"/>
                <wp:effectExtent b="0" l="0" r="0" t="0"/>
                <wp:docPr id="10"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5943600" cy="29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numPr>
          <w:ilvl w:val="1"/>
          <w:numId w:val="9"/>
        </w:numPr>
        <w:tabs>
          <w:tab w:val="left" w:pos="717"/>
        </w:tabs>
        <w:spacing w:after="0" w:before="100" w:line="240" w:lineRule="auto"/>
        <w:ind w:left="716" w:hanging="576"/>
        <w:rPr/>
      </w:pPr>
      <w:r w:rsidDel="00000000" w:rsidR="00000000" w:rsidRPr="00000000">
        <w:rPr>
          <w:rFonts w:ascii="Helvetica Neue" w:cs="Helvetica Neue" w:eastAsia="Helvetica Neue" w:hAnsi="Helvetica Neue"/>
          <w:b w:val="1"/>
          <w:i w:val="1"/>
          <w:sz w:val="22"/>
          <w:szCs w:val="22"/>
          <w:rtl w:val="0"/>
        </w:rPr>
        <w:t xml:space="preserve">Proposed clinical research</w:t>
      </w:r>
      <w:r w:rsidDel="00000000" w:rsidR="00000000" w:rsidRPr="00000000">
        <w:rPr>
          <w:rtl w:val="0"/>
        </w:rPr>
      </w:r>
    </w:p>
    <w:p w:rsidR="00000000" w:rsidDel="00000000" w:rsidP="00000000" w:rsidRDefault="00000000" w:rsidRPr="00000000">
      <w:pPr>
        <w:widowControl w:val="0"/>
        <w:spacing w:after="0" w:before="57" w:line="240" w:lineRule="auto"/>
        <w:ind w:left="140" w:right="157" w:firstLine="0"/>
        <w:contextualSpacing w:val="0"/>
      </w:pPr>
      <w:r w:rsidDel="00000000" w:rsidR="00000000" w:rsidRPr="00000000">
        <w:rPr>
          <w:rFonts w:ascii="Helvetica Neue" w:cs="Helvetica Neue" w:eastAsia="Helvetica Neue" w:hAnsi="Helvetica Neue"/>
          <w:b w:val="0"/>
          <w:sz w:val="20"/>
          <w:szCs w:val="20"/>
          <w:rtl w:val="0"/>
        </w:rPr>
        <w:t xml:space="preserve">This section should include an overview of the study(ies) proposed for the first year of investigation. This is a general summary of the study design, estimated enrollment, the total number of patients to be exposed to study drug, endpoints, and treatment plan. The actual full protocol(s) is/are to be included as </w:t>
      </w:r>
      <w:r w:rsidDel="00000000" w:rsidR="00000000" w:rsidRPr="00000000">
        <w:rPr>
          <w:rFonts w:ascii="Helvetica Neue" w:cs="Helvetica Neue" w:eastAsia="Helvetica Neue" w:hAnsi="Helvetica Neue"/>
          <w:b w:val="0"/>
          <w:color w:val="000000"/>
          <w:sz w:val="20"/>
          <w:szCs w:val="20"/>
          <w:shd w:fill="d2d2d2" w:val="clear"/>
          <w:rtl w:val="0"/>
        </w:rPr>
        <w:t xml:space="preserve">an attachment to this application (see last section below describing attachments).</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25400</wp:posOffset>
                </wp:positionV>
                <wp:extent cx="5943600" cy="431800"/>
                <wp:effectExtent b="0" l="0" r="0" t="0"/>
                <wp:wrapSquare wrapText="bothSides" distB="0" distT="0" distL="114300" distR="114300"/>
                <wp:docPr id="9" name=""/>
                <a:graphic>
                  <a:graphicData uri="http://schemas.microsoft.com/office/word/2010/wordprocessingGroup">
                    <wpg:wgp>
                      <wpg:cNvGrpSpPr/>
                      <wpg:grpSpPr>
                        <a:xfrm>
                          <a:off x="1439" y="60"/>
                          <a:ext cx="5943600" cy="431800"/>
                          <a:chOff x="1439" y="60"/>
                          <a:chExt cx="8309376" cy="3989807"/>
                        </a:xfrm>
                      </wpg:grpSpPr>
                      <wps:wsp>
                        <wps:cNvSpPr/>
                        <wps:cNvPr id="3" name="Shape 3"/>
                        <wps:spPr>
                          <a:xfrm>
                            <a:off x="2373565" y="3561242"/>
                            <a:ext cx="5937250" cy="42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1439" y="60"/>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22" name="Shape 22"/>
                        <wps:spPr>
                          <a:xfrm>
                            <a:off x="1439" y="290"/>
                            <a:ext cx="9361" cy="227"/>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23" name="Shape 23"/>
                        <wps:spPr>
                          <a:xfrm>
                            <a:off x="1439" y="517"/>
                            <a:ext cx="9361" cy="230"/>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25400</wp:posOffset>
                </wp:positionV>
                <wp:extent cx="5943600" cy="431800"/>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943600" cy="431800"/>
                        </a:xfrm>
                        <a:prstGeom prst="rect"/>
                        <a:ln/>
                      </pic:spPr>
                    </pic:pic>
                  </a:graphicData>
                </a:graphic>
              </wp:anchor>
            </w:drawing>
          </mc:Fallback>
        </mc:AlternateContent>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If research plans are not developed for the entire year, that should be indicated here as well. </w: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A description of the first year of investigation can be a copy of the protocol flow sheet.</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5"/>
        <w:numPr>
          <w:ilvl w:val="1"/>
          <w:numId w:val="9"/>
        </w:numPr>
        <w:tabs>
          <w:tab w:val="left" w:pos="717"/>
        </w:tabs>
        <w:ind w:left="716" w:hanging="576"/>
        <w:rPr/>
      </w:pPr>
      <w:r w:rsidDel="00000000" w:rsidR="00000000" w:rsidRPr="00000000">
        <w:rPr>
          <w:rtl w:val="0"/>
        </w:rPr>
        <w:t xml:space="preserve">Anticipated risks from study drug</w:t>
      </w:r>
      <w:r w:rsidDel="00000000" w:rsidR="00000000" w:rsidRPr="00000000">
        <w:rPr>
          <w:rtl w:val="0"/>
        </w:rPr>
      </w:r>
    </w:p>
    <w:p w:rsidR="00000000" w:rsidDel="00000000" w:rsidP="00000000" w:rsidRDefault="00000000" w:rsidRPr="00000000">
      <w:pPr>
        <w:spacing w:before="52" w:lineRule="auto"/>
        <w:ind w:left="140" w:right="163" w:firstLine="0"/>
        <w:contextualSpacing w:val="0"/>
      </w:pPr>
      <w:r w:rsidDel="00000000" w:rsidR="00000000" w:rsidRPr="00000000">
        <w:rPr>
          <w:rFonts w:ascii="Helvetica Neue" w:cs="Helvetica Neue" w:eastAsia="Helvetica Neue" w:hAnsi="Helvetica Neue"/>
          <w:color w:val="000000"/>
          <w:sz w:val="20"/>
          <w:szCs w:val="20"/>
          <w:shd w:fill="d2d2d2" w:val="clear"/>
          <w:rtl w:val="0"/>
        </w:rPr>
        <w:t xml:space="preserve">Describe any anticipated risks from the study drug based on </w:t>
      </w:r>
      <w:r w:rsidDel="00000000" w:rsidR="00000000" w:rsidRPr="00000000">
        <w:rPr>
          <w:rFonts w:ascii="Helvetica Neue" w:cs="Helvetica Neue" w:eastAsia="Helvetica Neue" w:hAnsi="Helvetica Neue"/>
          <w:i w:val="1"/>
          <w:color w:val="000000"/>
          <w:sz w:val="20"/>
          <w:szCs w:val="20"/>
          <w:shd w:fill="d2d2d2" w:val="clear"/>
          <w:rtl w:val="0"/>
        </w:rPr>
        <w:t xml:space="preserve">pre-clinical and clinical experience </w:t>
      </w:r>
      <w:r w:rsidDel="00000000" w:rsidR="00000000" w:rsidRPr="00000000">
        <w:rPr>
          <w:rFonts w:ascii="Helvetica Neue" w:cs="Helvetica Neue" w:eastAsia="Helvetica Neue" w:hAnsi="Helvetica Neue"/>
          <w:color w:val="000000"/>
          <w:sz w:val="20"/>
          <w:szCs w:val="20"/>
          <w:shd w:fill="d2d2d2" w:val="clear"/>
          <w:rtl w:val="0"/>
        </w:rPr>
        <w:t xml:space="preserve">with this</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color w:val="000000"/>
          <w:sz w:val="20"/>
          <w:szCs w:val="20"/>
          <w:shd w:fill="d2d2d2" w:val="clear"/>
          <w:rtl w:val="0"/>
        </w:rPr>
        <w:t xml:space="preserve">drug.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9"/>
        </w:numPr>
        <w:tabs>
          <w:tab w:val="left" w:pos="573"/>
        </w:tabs>
        <w:spacing w:before="129" w:lineRule="auto"/>
        <w:ind w:left="572" w:hanging="432"/>
        <w:rPr/>
      </w:pPr>
      <w:r w:rsidDel="00000000" w:rsidR="00000000" w:rsidRPr="00000000">
        <w:rPr>
          <w:rtl w:val="0"/>
        </w:rPr>
        <w:t xml:space="preserve">Investigator’s Brochure [21 CFR 312.23(a)(5)]</w:t>
      </w:r>
      <w:r w:rsidDel="00000000" w:rsidR="00000000" w:rsidRPr="00000000">
        <w:rPr>
          <w:rtl w:val="0"/>
        </w:rPr>
      </w:r>
    </w:p>
    <w:p w:rsidR="00000000" w:rsidDel="00000000" w:rsidP="00000000" w:rsidRDefault="00000000" w:rsidRPr="00000000">
      <w:pPr>
        <w:pStyle w:val="Heading6"/>
        <w:spacing w:before="55" w:lineRule="auto"/>
        <w:ind w:left="572" w:right="163" w:firstLine="0"/>
        <w:contextualSpacing w:val="0"/>
      </w:pPr>
      <w:r w:rsidDel="00000000" w:rsidR="00000000" w:rsidRPr="00000000">
        <w:rPr>
          <w:rtl w:val="0"/>
        </w:rPr>
        <w:t xml:space="preserve">See Section 12, </w:t>
      </w:r>
      <w:r w:rsidDel="00000000" w:rsidR="00000000" w:rsidRPr="00000000">
        <w:rPr>
          <w:color w:val="0000ff"/>
          <w:u w:val="single"/>
          <w:rtl w:val="0"/>
        </w:rPr>
        <w:t xml:space="preserve">Attachments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tabs>
          <w:tab w:val="left" w:pos="572"/>
        </w:tabs>
        <w:spacing w:before="100" w:lineRule="auto"/>
        <w:ind w:left="140" w:right="163" w:firstLine="0"/>
        <w:contextualSpacing w:val="0"/>
      </w:pPr>
      <w:r w:rsidDel="00000000" w:rsidR="00000000" w:rsidRPr="00000000">
        <w:rPr>
          <w:rFonts w:ascii="Helvetica Neue" w:cs="Helvetica Neue" w:eastAsia="Helvetica Neue" w:hAnsi="Helvetica Neue"/>
          <w:b w:val="1"/>
          <w:sz w:val="24"/>
          <w:szCs w:val="24"/>
          <w:rtl w:val="0"/>
        </w:rPr>
        <w:t xml:space="preserve">6</w:t>
        <w:tab/>
        <w:t xml:space="preserve">Protocol  [21 CFR 312.23(a)(6)]</w:t>
      </w:r>
      <w:r w:rsidDel="00000000" w:rsidR="00000000" w:rsidRPr="00000000">
        <w:rPr>
          <w:rtl w:val="0"/>
        </w:rPr>
      </w:r>
    </w:p>
    <w:p w:rsidR="00000000" w:rsidDel="00000000" w:rsidP="00000000" w:rsidRDefault="00000000" w:rsidRPr="00000000">
      <w:pPr>
        <w:spacing w:before="55" w:lineRule="auto"/>
        <w:ind w:left="572" w:right="163" w:firstLine="0"/>
        <w:contextualSpacing w:val="0"/>
      </w:pPr>
      <w:r w:rsidDel="00000000" w:rsidR="00000000" w:rsidRPr="00000000">
        <w:rPr>
          <w:rFonts w:ascii="Helvetica Neue" w:cs="Helvetica Neue" w:eastAsia="Helvetica Neue" w:hAnsi="Helvetica Neue"/>
          <w:b w:val="1"/>
          <w:sz w:val="20"/>
          <w:szCs w:val="20"/>
          <w:rtl w:val="0"/>
        </w:rPr>
        <w:t xml:space="preserve">See Section 12, </w:t>
      </w:r>
      <w:r w:rsidDel="00000000" w:rsidR="00000000" w:rsidRPr="00000000">
        <w:rPr>
          <w:rFonts w:ascii="Helvetica Neue" w:cs="Helvetica Neue" w:eastAsia="Helvetica Neue" w:hAnsi="Helvetica Neue"/>
          <w:b w:val="1"/>
          <w:color w:val="0000ff"/>
          <w:sz w:val="20"/>
          <w:szCs w:val="20"/>
          <w:u w:val="single"/>
          <w:rtl w:val="0"/>
        </w:rPr>
        <w:t xml:space="preserve">Attachments</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widowControl w:val="0"/>
        <w:numPr>
          <w:ilvl w:val="1"/>
          <w:numId w:val="7"/>
        </w:numPr>
        <w:tabs>
          <w:tab w:val="left" w:pos="1132"/>
        </w:tabs>
        <w:spacing w:after="0" w:before="100" w:line="240" w:lineRule="auto"/>
        <w:ind w:left="1131" w:right="163" w:hanging="578"/>
        <w:rPr/>
      </w:pPr>
      <w:r w:rsidDel="00000000" w:rsidR="00000000" w:rsidRPr="00000000">
        <w:rPr>
          <w:rFonts w:ascii="Helvetica Neue" w:cs="Helvetica Neue" w:eastAsia="Helvetica Neue" w:hAnsi="Helvetica Neue"/>
          <w:b w:val="1"/>
          <w:i w:val="1"/>
          <w:sz w:val="22"/>
          <w:szCs w:val="22"/>
          <w:rtl w:val="0"/>
        </w:rPr>
        <w:t xml:space="preserve">Investigator and Facilities Data</w:t>
      </w:r>
      <w:r w:rsidDel="00000000" w:rsidR="00000000" w:rsidRPr="00000000">
        <w:rPr>
          <w:rtl w:val="0"/>
        </w:rPr>
      </w:r>
    </w:p>
    <w:p w:rsidR="00000000" w:rsidDel="00000000" w:rsidP="00000000" w:rsidRDefault="00000000" w:rsidRPr="00000000">
      <w:pPr>
        <w:widowControl w:val="0"/>
        <w:numPr>
          <w:ilvl w:val="2"/>
          <w:numId w:val="7"/>
        </w:numPr>
        <w:tabs>
          <w:tab w:val="left" w:pos="1672"/>
        </w:tabs>
        <w:spacing w:after="0" w:before="146" w:line="240" w:lineRule="auto"/>
        <w:ind w:left="1671" w:right="163" w:hanging="720"/>
        <w:rPr/>
      </w:pPr>
      <w:r w:rsidDel="00000000" w:rsidR="00000000" w:rsidRPr="00000000">
        <w:rPr>
          <w:rFonts w:ascii="Helvetica Neue" w:cs="Helvetica Neue" w:eastAsia="Helvetica Neue" w:hAnsi="Helvetica Neue"/>
          <w:b w:val="1"/>
          <w:sz w:val="20"/>
          <w:szCs w:val="20"/>
          <w:rtl w:val="0"/>
        </w:rPr>
        <w:t xml:space="preserve">Form FDA 1572</w:t>
      </w:r>
      <w:r w:rsidDel="00000000" w:rsidR="00000000" w:rsidRPr="00000000">
        <w:rPr>
          <w:rtl w:val="0"/>
        </w:rPr>
      </w:r>
    </w:p>
    <w:p w:rsidR="00000000" w:rsidDel="00000000" w:rsidP="00000000" w:rsidRDefault="00000000" w:rsidRPr="00000000">
      <w:pPr>
        <w:widowControl w:val="0"/>
        <w:numPr>
          <w:ilvl w:val="2"/>
          <w:numId w:val="7"/>
        </w:numPr>
        <w:tabs>
          <w:tab w:val="left" w:pos="1672"/>
        </w:tabs>
        <w:spacing w:after="0" w:before="150" w:line="240" w:lineRule="auto"/>
        <w:ind w:left="1671" w:right="163" w:hanging="720"/>
        <w:rPr/>
      </w:pPr>
      <w:r w:rsidDel="00000000" w:rsidR="00000000" w:rsidRPr="00000000">
        <w:rPr>
          <w:rFonts w:ascii="Helvetica Neue" w:cs="Helvetica Neue" w:eastAsia="Helvetica Neue" w:hAnsi="Helvetica Neue"/>
          <w:b w:val="1"/>
          <w:sz w:val="20"/>
          <w:szCs w:val="20"/>
          <w:rtl w:val="0"/>
        </w:rPr>
        <w:t xml:space="preserve">Sponsor-Investigator Credentials</w:t>
      </w:r>
      <w:r w:rsidDel="00000000" w:rsidR="00000000" w:rsidRPr="00000000">
        <w:rPr>
          <w:rtl w:val="0"/>
        </w:rPr>
      </w:r>
    </w:p>
    <w:p w:rsidR="00000000" w:rsidDel="00000000" w:rsidP="00000000" w:rsidRDefault="00000000" w:rsidRPr="00000000">
      <w:pPr>
        <w:widowControl w:val="0"/>
        <w:numPr>
          <w:ilvl w:val="2"/>
          <w:numId w:val="7"/>
        </w:numPr>
        <w:tabs>
          <w:tab w:val="left" w:pos="1672"/>
        </w:tabs>
        <w:spacing w:after="0" w:before="150" w:line="240" w:lineRule="auto"/>
        <w:ind w:left="1671" w:right="163" w:hanging="720"/>
        <w:rPr/>
      </w:pPr>
      <w:r w:rsidDel="00000000" w:rsidR="00000000" w:rsidRPr="00000000">
        <w:rPr>
          <w:rFonts w:ascii="Helvetica Neue" w:cs="Helvetica Neue" w:eastAsia="Helvetica Neue" w:hAnsi="Helvetica Neue"/>
          <w:b w:val="1"/>
          <w:sz w:val="20"/>
          <w:szCs w:val="20"/>
          <w:rtl w:val="0"/>
        </w:rPr>
        <w:t xml:space="preserve">Subinvestigator(s) Credentials (CVs)</w:t>
      </w:r>
      <w:r w:rsidDel="00000000" w:rsidR="00000000" w:rsidRPr="00000000">
        <w:rPr>
          <w:rtl w:val="0"/>
        </w:rPr>
      </w:r>
    </w:p>
    <w:p w:rsidR="00000000" w:rsidDel="00000000" w:rsidP="00000000" w:rsidRDefault="00000000" w:rsidRPr="00000000">
      <w:pPr>
        <w:widowControl w:val="0"/>
        <w:numPr>
          <w:ilvl w:val="2"/>
          <w:numId w:val="7"/>
        </w:numPr>
        <w:tabs>
          <w:tab w:val="left" w:pos="1672"/>
        </w:tabs>
        <w:spacing w:after="0" w:before="150" w:line="240" w:lineRule="auto"/>
        <w:ind w:left="1671" w:right="163" w:hanging="720"/>
        <w:rPr/>
      </w:pPr>
      <w:r w:rsidDel="00000000" w:rsidR="00000000" w:rsidRPr="00000000">
        <w:rPr>
          <w:rFonts w:ascii="Helvetica Neue" w:cs="Helvetica Neue" w:eastAsia="Helvetica Neue" w:hAnsi="Helvetica Neue"/>
          <w:b w:val="1"/>
          <w:sz w:val="20"/>
          <w:szCs w:val="20"/>
          <w:rtl w:val="0"/>
        </w:rPr>
        <w:t xml:space="preserve">Disclosure of Financial Interests</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numPr>
          <w:ilvl w:val="1"/>
          <w:numId w:val="7"/>
        </w:numPr>
        <w:tabs>
          <w:tab w:val="left" w:pos="1132"/>
        </w:tabs>
        <w:spacing w:after="0" w:before="0" w:line="240" w:lineRule="auto"/>
        <w:ind w:left="1131" w:right="163" w:hanging="578"/>
        <w:rPr/>
      </w:pPr>
      <w:r w:rsidDel="00000000" w:rsidR="00000000" w:rsidRPr="00000000">
        <w:rPr>
          <w:rFonts w:ascii="Helvetica Neue" w:cs="Helvetica Neue" w:eastAsia="Helvetica Neue" w:hAnsi="Helvetica Neue"/>
          <w:b w:val="1"/>
          <w:i w:val="1"/>
          <w:sz w:val="22"/>
          <w:szCs w:val="22"/>
          <w:rtl w:val="0"/>
        </w:rPr>
        <w:t xml:space="preserve">Clinical Trial Registration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5"/>
        </w:numPr>
        <w:tabs>
          <w:tab w:val="left" w:pos="573"/>
        </w:tabs>
        <w:spacing w:after="0" w:before="175" w:line="240" w:lineRule="auto"/>
        <w:ind w:left="572" w:right="163" w:hanging="432"/>
        <w:rPr/>
      </w:pPr>
      <w:r w:rsidDel="00000000" w:rsidR="00000000" w:rsidRPr="00000000">
        <w:rPr>
          <w:rFonts w:ascii="Helvetica Neue" w:cs="Helvetica Neue" w:eastAsia="Helvetica Neue" w:hAnsi="Helvetica Neue"/>
          <w:b w:val="1"/>
          <w:sz w:val="24"/>
          <w:szCs w:val="24"/>
          <w:rtl w:val="0"/>
        </w:rPr>
        <w:t xml:space="preserve">Chemistry and Manufacturing [21 CFR 312.23(a)(7)]</w:t>
      </w:r>
      <w:r w:rsidDel="00000000" w:rsidR="00000000" w:rsidRPr="00000000">
        <w:rPr>
          <w:rtl w:val="0"/>
        </w:rPr>
      </w:r>
    </w:p>
    <w:p w:rsidR="00000000" w:rsidDel="00000000" w:rsidP="00000000" w:rsidRDefault="00000000" w:rsidRPr="00000000">
      <w:pPr>
        <w:widowControl w:val="0"/>
        <w:numPr>
          <w:ilvl w:val="1"/>
          <w:numId w:val="5"/>
        </w:numPr>
        <w:tabs>
          <w:tab w:val="left" w:pos="573"/>
        </w:tabs>
        <w:spacing w:after="0" w:before="175" w:line="240" w:lineRule="auto"/>
        <w:ind w:left="1710" w:right="163" w:hanging="720"/>
        <w:rPr/>
      </w:pPr>
      <w:r w:rsidDel="00000000" w:rsidR="00000000" w:rsidRPr="00000000">
        <w:rPr>
          <w:rFonts w:ascii="Helvetica Neue" w:cs="Helvetica Neue" w:eastAsia="Helvetica Neue" w:hAnsi="Helvetica Neue"/>
          <w:b w:val="0"/>
          <w:color w:val="000000"/>
          <w:sz w:val="20"/>
          <w:szCs w:val="20"/>
          <w:shd w:fill="d3d3d3" w:val="clear"/>
          <w:rtl w:val="0"/>
        </w:rPr>
        <w:t xml:space="preserve">Description of drug; include physical, chemical, or biological characteristics</w:t>
      </w:r>
      <w:r w:rsidDel="00000000" w:rsidR="00000000" w:rsidRPr="00000000">
        <w:rPr>
          <w:rtl w:val="0"/>
        </w:rPr>
      </w:r>
    </w:p>
    <w:p w:rsidR="00000000" w:rsidDel="00000000" w:rsidP="00000000" w:rsidRDefault="00000000" w:rsidRPr="00000000">
      <w:pPr>
        <w:widowControl w:val="0"/>
        <w:numPr>
          <w:ilvl w:val="1"/>
          <w:numId w:val="5"/>
        </w:numPr>
        <w:tabs>
          <w:tab w:val="left" w:pos="573"/>
        </w:tabs>
        <w:spacing w:after="0" w:before="175" w:line="240" w:lineRule="auto"/>
        <w:ind w:left="1710" w:right="163" w:hanging="720"/>
        <w:rPr/>
      </w:pPr>
      <w:r w:rsidDel="00000000" w:rsidR="00000000" w:rsidRPr="00000000">
        <w:rPr>
          <w:rFonts w:ascii="Helvetica Neue" w:cs="Helvetica Neue" w:eastAsia="Helvetica Neue" w:hAnsi="Helvetica Neue"/>
          <w:b w:val="0"/>
          <w:color w:val="000000"/>
          <w:sz w:val="20"/>
          <w:szCs w:val="20"/>
          <w:shd w:fill="d3d3d3" w:val="clear"/>
          <w:rtl w:val="0"/>
        </w:rPr>
        <w:t xml:space="preserve">Name and address of manufacturer of drug product</w:t>
      </w:r>
      <w:r w:rsidDel="00000000" w:rsidR="00000000" w:rsidRPr="00000000">
        <w:rPr>
          <w:rtl w:val="0"/>
        </w:rPr>
      </w:r>
    </w:p>
    <w:p w:rsidR="00000000" w:rsidDel="00000000" w:rsidP="00000000" w:rsidRDefault="00000000" w:rsidRPr="00000000">
      <w:pPr>
        <w:widowControl w:val="0"/>
        <w:numPr>
          <w:ilvl w:val="1"/>
          <w:numId w:val="5"/>
        </w:numPr>
        <w:tabs>
          <w:tab w:val="left" w:pos="573"/>
        </w:tabs>
        <w:spacing w:after="0" w:before="175" w:line="240" w:lineRule="auto"/>
        <w:ind w:left="1710" w:right="163" w:hanging="720"/>
        <w:jc w:val="both"/>
        <w:rPr>
          <w:color w:val="000000"/>
          <w:highlight w:val="lightGray"/>
        </w:rPr>
      </w:pPr>
      <w:r w:rsidDel="00000000" w:rsidR="00000000" w:rsidRPr="00000000">
        <w:rPr>
          <w:rFonts w:ascii="Helvetica Neue" w:cs="Helvetica Neue" w:eastAsia="Helvetica Neue" w:hAnsi="Helvetica Neue"/>
          <w:b w:val="1"/>
          <w:color w:val="000000"/>
          <w:sz w:val="20"/>
          <w:szCs w:val="20"/>
          <w:highlight w:val="lightGray"/>
          <w:rtl w:val="0"/>
        </w:rPr>
        <w:t xml:space="preserve">If applicable</w:t>
      </w:r>
      <w:r w:rsidDel="00000000" w:rsidR="00000000" w:rsidRPr="00000000">
        <w:rPr>
          <w:rFonts w:ascii="Helvetica Neue" w:cs="Helvetica Neue" w:eastAsia="Helvetica Neue" w:hAnsi="Helvetica Neue"/>
          <w:b w:val="0"/>
          <w:color w:val="000000"/>
          <w:sz w:val="20"/>
          <w:szCs w:val="20"/>
          <w:highlight w:val="lightGray"/>
          <w:rtl w:val="0"/>
        </w:rPr>
        <w:t xml:space="preserve">, you may state here: “A letter of Cross Reference authorizing the FDA to review Chemistry, Manufacturing, and Control Information on IND xxxxx has been provided by the manufacturer</w:t>
      </w:r>
      <w:r w:rsidDel="00000000" w:rsidR="00000000" w:rsidRPr="00000000">
        <w:rPr>
          <w:rFonts w:ascii="Helvetica Neue" w:cs="Helvetica Neue" w:eastAsia="Helvetica Neue" w:hAnsi="Helvetica Neue"/>
          <w:b w:val="0"/>
          <w:color w:val="000000"/>
          <w:sz w:val="22"/>
          <w:szCs w:val="22"/>
          <w:highlight w:val="lightGray"/>
          <w:rtl w:val="0"/>
        </w:rPr>
        <w:t xml:space="preserve"> xxxx. It is f lied un der A did it one l I no or action.”</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numPr>
          <w:ilvl w:val="1"/>
          <w:numId w:val="5"/>
        </w:numPr>
        <w:tabs>
          <w:tab w:val="left" w:pos="717"/>
        </w:tabs>
        <w:spacing w:after="0" w:before="0" w:line="240" w:lineRule="auto"/>
        <w:ind w:left="716" w:right="163" w:hanging="576"/>
        <w:rPr/>
      </w:pPr>
      <w:r w:rsidDel="00000000" w:rsidR="00000000" w:rsidRPr="00000000">
        <w:rPr>
          <w:rFonts w:ascii="Helvetica Neue" w:cs="Helvetica Neue" w:eastAsia="Helvetica Neue" w:hAnsi="Helvetica Neue"/>
          <w:b w:val="1"/>
          <w:i w:val="1"/>
          <w:sz w:val="22"/>
          <w:szCs w:val="22"/>
          <w:rtl w:val="0"/>
        </w:rPr>
        <w:t xml:space="preserve">General Method of Preparation and packaging</w:t>
      </w:r>
      <w:r w:rsidDel="00000000" w:rsidR="00000000" w:rsidRPr="00000000">
        <w:rPr>
          <w:rtl w:val="0"/>
        </w:rPr>
      </w:r>
    </w:p>
    <w:p w:rsidR="00000000" w:rsidDel="00000000" w:rsidP="00000000" w:rsidRDefault="00000000" w:rsidRPr="00000000">
      <w:pPr>
        <w:widowControl w:val="0"/>
        <w:tabs>
          <w:tab w:val="left" w:pos="946"/>
        </w:tabs>
        <w:spacing w:after="0" w:before="56" w:line="240" w:lineRule="auto"/>
        <w:ind w:left="586" w:right="163" w:firstLine="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 –</w:t>
        <w:tab/>
        <w:t xml:space="preserve">General description of how drug is manufactured/prepared</w:t>
      </w:r>
      <w:r w:rsidDel="00000000" w:rsidR="00000000" w:rsidRPr="00000000">
        <w:rPr>
          <w:rtl w:val="0"/>
        </w:rPr>
      </w:r>
    </w:p>
    <w:p w:rsidR="00000000" w:rsidDel="00000000" w:rsidP="00000000" w:rsidRDefault="00000000" w:rsidRPr="00000000">
      <w:pPr>
        <w:widowControl w:val="0"/>
        <w:tabs>
          <w:tab w:val="left" w:pos="946"/>
        </w:tabs>
        <w:spacing w:after="0" w:before="40" w:line="240" w:lineRule="auto"/>
        <w:ind w:left="946" w:right="163" w:hanging="36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 –</w:t>
        <w:tab/>
        <w:t xml:space="preserve">Acceptable limits and analytical methods used to assure the identity, strength, quality, and purity</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3d3d3" w:val="clear"/>
          <w:rtl w:val="0"/>
        </w:rPr>
        <w:t xml:space="preserve">of the drug substance</w:t>
      </w:r>
      <w:r w:rsidDel="00000000" w:rsidR="00000000" w:rsidRPr="00000000">
        <w:rPr>
          <w:rtl w:val="0"/>
        </w:rPr>
      </w:r>
    </w:p>
    <w:p w:rsidR="00000000" w:rsidDel="00000000" w:rsidP="00000000" w:rsidRDefault="00000000" w:rsidRPr="00000000">
      <w:pPr>
        <w:widowControl w:val="0"/>
        <w:tabs>
          <w:tab w:val="left" w:pos="946"/>
        </w:tabs>
        <w:spacing w:after="0" w:before="40" w:line="240" w:lineRule="auto"/>
        <w:ind w:left="586" w:right="163" w:firstLine="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 –</w:t>
        <w:tab/>
        <w:t xml:space="preserve">Information sufficient to support stability of the drug substance during proposed human testing</w:t>
      </w:r>
      <w:r w:rsidDel="00000000" w:rsidR="00000000" w:rsidRPr="00000000">
        <w:rPr>
          <w:rtl w:val="0"/>
        </w:rPr>
      </w:r>
    </w:p>
    <w:p w:rsidR="00000000" w:rsidDel="00000000" w:rsidP="00000000" w:rsidRDefault="00000000" w:rsidRPr="00000000">
      <w:pPr>
        <w:widowControl w:val="0"/>
        <w:tabs>
          <w:tab w:val="left" w:pos="946"/>
          <w:tab w:val="left" w:pos="1793"/>
        </w:tabs>
        <w:spacing w:after="0" w:before="54" w:line="240" w:lineRule="auto"/>
        <w:ind w:left="946" w:right="163" w:hanging="360"/>
        <w:contextualSpacing w:val="0"/>
      </w:pPr>
      <w:r w:rsidDel="00000000" w:rsidR="00000000" w:rsidRPr="00000000">
        <w:rPr>
          <w:rFonts w:ascii="Helvetica Neue" w:cs="Helvetica Neue" w:eastAsia="Helvetica Neue" w:hAnsi="Helvetica Neue"/>
          <w:b w:val="0"/>
          <w:sz w:val="20"/>
          <w:szCs w:val="20"/>
          <w:rtl w:val="0"/>
        </w:rPr>
        <w:t xml:space="preserve">–</w:t>
        <w:tab/>
      </w:r>
      <w:r w:rsidDel="00000000" w:rsidR="00000000" w:rsidRPr="00000000">
        <w:rPr>
          <w:rFonts w:ascii="Helvetica Neue" w:cs="Helvetica Neue" w:eastAsia="Helvetica Neue" w:hAnsi="Helvetica Neue"/>
          <w:b w:val="1"/>
          <w:sz w:val="20"/>
          <w:szCs w:val="20"/>
          <w:rtl w:val="0"/>
        </w:rPr>
        <w:t xml:space="preserve">NOTE</w:t>
      </w:r>
      <w:r w:rsidDel="00000000" w:rsidR="00000000" w:rsidRPr="00000000">
        <w:rPr>
          <w:rFonts w:ascii="Helvetica Neue" w:cs="Helvetica Neue" w:eastAsia="Helvetica Neue" w:hAnsi="Helvetica Neue"/>
          <w:b w:val="0"/>
          <w:sz w:val="20"/>
          <w:szCs w:val="20"/>
          <w:rtl w:val="0"/>
        </w:rPr>
        <w:t xml:space="preserve">:</w:t>
        <w:tab/>
        <w:t xml:space="preserve">Reference to the current edition of the United States Pharmacopoeia –  National </w:t>
      </w:r>
      <w:r w:rsidDel="00000000" w:rsidR="00000000" w:rsidRPr="00000000">
        <w:rPr>
          <w:rFonts w:ascii="Helvetica Neue" w:cs="Helvetica Neue" w:eastAsia="Helvetica Neue" w:hAnsi="Helvetica Neue"/>
          <w:b w:val="0"/>
          <w:color w:val="000000"/>
          <w:sz w:val="20"/>
          <w:szCs w:val="20"/>
          <w:u w:val="single"/>
          <w:shd w:fill="d3d3d3" w:val="clear"/>
          <w:rtl w:val="0"/>
        </w:rPr>
        <w:t xml:space="preserve">Formulary may satisfy relevant requirements in this section</w:t>
      </w:r>
      <w:r w:rsidDel="00000000" w:rsidR="00000000" w:rsidRPr="00000000">
        <w:rPr>
          <w:rFonts w:ascii="Helvetica Neue" w:cs="Helvetica Neue" w:eastAsia="Helvetica Neue" w:hAnsi="Helvetica Neue"/>
          <w:b w:val="0"/>
          <w:color w:val="000000"/>
          <w:sz w:val="20"/>
          <w:szCs w:val="20"/>
          <w:shd w:fill="d3d3d3" w:val="clear"/>
          <w:rtl w:val="0"/>
        </w:rPr>
        <w:t xml:space="preserve">.</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1193800</wp:posOffset>
                </wp:positionH>
                <wp:positionV relativeFrom="paragraph">
                  <wp:posOffset>25400</wp:posOffset>
                </wp:positionV>
                <wp:extent cx="5664200" cy="152400"/>
                <wp:effectExtent b="0" l="0" r="0" t="0"/>
                <wp:wrapSquare wrapText="bothSides" distB="0" distT="0" distL="114300" distR="114300"/>
                <wp:docPr id="12" name=""/>
                <a:graphic>
                  <a:graphicData uri="http://schemas.microsoft.com/office/word/2010/wordprocessingGroup">
                    <wpg:wgp>
                      <wpg:cNvGrpSpPr/>
                      <wpg:grpSpPr>
                        <a:xfrm>
                          <a:off x="1887" y="43"/>
                          <a:ext cx="5664200" cy="152400"/>
                          <a:chOff x="1887" y="43"/>
                          <a:chExt cx="8162561" cy="3846632"/>
                        </a:xfrm>
                      </wpg:grpSpPr>
                      <wps:wsp>
                        <wps:cNvSpPr/>
                        <wps:cNvPr id="3" name="Shape 3"/>
                        <wps:spPr>
                          <a:xfrm>
                            <a:off x="2512948" y="3703800"/>
                            <a:ext cx="5651500" cy="14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1887" y="43"/>
                            <a:ext cx="8914" cy="239"/>
                          </a:xfrm>
                          <a:custGeom>
                            <a:pathLst>
                              <a:path extrusionOk="0" h="120000" w="120000">
                                <a:moveTo>
                                  <a:pt x="0" y="120000"/>
                                </a:moveTo>
                                <a:lnTo>
                                  <a:pt x="120000" y="120000"/>
                                </a:lnTo>
                                <a:lnTo>
                                  <a:pt x="120000" y="0"/>
                                </a:lnTo>
                                <a:lnTo>
                                  <a:pt x="0" y="0"/>
                                </a:lnTo>
                                <a:lnTo>
                                  <a:pt x="0" y="120000"/>
                                </a:lnTo>
                                <a:close/>
                              </a:path>
                            </a:pathLst>
                          </a:custGeom>
                          <a:solidFill>
                            <a:srgbClr val="D3D3D3"/>
                          </a:solidFill>
                          <a:ln>
                            <a:noFill/>
                          </a:ln>
                        </wps:spPr>
                        <wps:bodyPr anchorCtr="0" anchor="ctr" bIns="91425" lIns="91425" rIns="91425" tIns="91425"/>
                      </wps:wsp>
                      <wps:wsp>
                        <wps:cNvSpPr/>
                        <wps:cNvPr id="28" name="Shape 28"/>
                        <wps:spPr>
                          <a:xfrm>
                            <a:off x="3094" y="267"/>
                            <a:ext cx="7708" cy="1"/>
                          </a:xfrm>
                          <a:custGeom>
                            <a:pathLst>
                              <a:path extrusionOk="0" h="120000" w="120000">
                                <a:moveTo>
                                  <a:pt x="0" y="0"/>
                                </a:moveTo>
                                <a:lnTo>
                                  <a:pt x="12000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1193800</wp:posOffset>
                </wp:positionH>
                <wp:positionV relativeFrom="paragraph">
                  <wp:posOffset>25400</wp:posOffset>
                </wp:positionV>
                <wp:extent cx="5664200" cy="1524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5664200" cy="152400"/>
                        </a:xfrm>
                        <a:prstGeom prst="rect"/>
                        <a:ln/>
                      </pic:spPr>
                    </pic:pic>
                  </a:graphicData>
                </a:graphic>
              </wp:anchor>
            </w:drawing>
          </mc:Fallback>
        </mc:AlternateConten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5"/>
        <w:numPr>
          <w:ilvl w:val="1"/>
          <w:numId w:val="5"/>
        </w:numPr>
        <w:tabs>
          <w:tab w:val="left" w:pos="717"/>
        </w:tabs>
        <w:spacing w:before="100" w:lineRule="auto"/>
        <w:ind w:left="716" w:right="163" w:hanging="576"/>
        <w:rPr/>
      </w:pPr>
      <w:r w:rsidDel="00000000" w:rsidR="00000000" w:rsidRPr="00000000">
        <w:rPr>
          <w:rtl w:val="0"/>
        </w:rPr>
        <w:t xml:space="preserve">Drug Components and Drug Product</w:t>
      </w:r>
      <w:r w:rsidDel="00000000" w:rsidR="00000000" w:rsidRPr="00000000">
        <w:rPr>
          <w:rtl w:val="0"/>
        </w:rPr>
      </w:r>
    </w:p>
    <w:p w:rsidR="00000000" w:rsidDel="00000000" w:rsidP="00000000" w:rsidRDefault="00000000" w:rsidRPr="00000000">
      <w:pPr>
        <w:widowControl w:val="0"/>
        <w:tabs>
          <w:tab w:val="left" w:pos="946"/>
        </w:tabs>
        <w:spacing w:after="0" w:before="56" w:line="240" w:lineRule="auto"/>
        <w:ind w:left="582" w:right="163" w:firstLine="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 –</w:t>
        <w:tab/>
      </w:r>
      <w:r w:rsidDel="00000000" w:rsidR="00000000" w:rsidRPr="00000000">
        <w:rPr>
          <w:rFonts w:ascii="Helvetica Neue" w:cs="Helvetica Neue" w:eastAsia="Helvetica Neue" w:hAnsi="Helvetica Neue"/>
          <w:b w:val="1"/>
          <w:color w:val="000000"/>
          <w:sz w:val="20"/>
          <w:szCs w:val="20"/>
          <w:shd w:fill="d3d3d3" w:val="clear"/>
          <w:rtl w:val="0"/>
        </w:rPr>
        <w:t xml:space="preserve">A drug component </w:t>
      </w:r>
      <w:r w:rsidDel="00000000" w:rsidR="00000000" w:rsidRPr="00000000">
        <w:rPr>
          <w:rFonts w:ascii="Helvetica Neue" w:cs="Helvetica Neue" w:eastAsia="Helvetica Neue" w:hAnsi="Helvetica Neue"/>
          <w:b w:val="0"/>
          <w:color w:val="000000"/>
          <w:sz w:val="20"/>
          <w:szCs w:val="20"/>
          <w:shd w:fill="d3d3d3" w:val="clear"/>
          <w:rtl w:val="0"/>
        </w:rPr>
        <w:t xml:space="preserve">is def i ned as: “an y i ngr e die nt int e nded f or us e in th e m anuf ac ture of a dru g </w:t>
      </w:r>
      <w:r w:rsidDel="00000000" w:rsidR="00000000" w:rsidRPr="00000000">
        <w:rPr>
          <w:rtl w:val="0"/>
        </w:rPr>
      </w:r>
    </w:p>
    <w:p w:rsidR="00000000" w:rsidDel="00000000" w:rsidP="00000000" w:rsidRDefault="00000000" w:rsidRPr="00000000">
      <w:pPr>
        <w:widowControl w:val="0"/>
        <w:spacing w:after="0" w:before="0" w:line="240" w:lineRule="auto"/>
        <w:ind w:left="946" w:right="163" w:firstLine="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 produc t, inc l ud ing thos e tha t m a y n ot a ppe ar in s uc h dr ug pro duc t.” (21 CRF 21 0.3) </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spacing w:after="0" w:before="65" w:line="240" w:lineRule="auto"/>
        <w:ind w:left="946" w:right="141" w:hanging="365"/>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w:t>
      </w:r>
      <w:r w:rsidDel="00000000" w:rsidR="00000000" w:rsidRPr="00000000">
        <w:rPr>
          <w:rFonts w:ascii="Helvetica Neue" w:cs="Helvetica Neue" w:eastAsia="Helvetica Neue" w:hAnsi="Helvetica Neue"/>
          <w:b w:val="1"/>
          <w:color w:val="000000"/>
          <w:sz w:val="20"/>
          <w:szCs w:val="20"/>
          <w:shd w:fill="d2d2d2" w:val="clear"/>
          <w:rtl w:val="0"/>
        </w:rPr>
        <w:t xml:space="preserve">A drug product </w:t>
      </w:r>
      <w:r w:rsidDel="00000000" w:rsidR="00000000" w:rsidRPr="00000000">
        <w:rPr>
          <w:rFonts w:ascii="Helvetica Neue" w:cs="Helvetica Neue" w:eastAsia="Helvetica Neue" w:hAnsi="Helvetica Neue"/>
          <w:b w:val="0"/>
          <w:color w:val="000000"/>
          <w:sz w:val="20"/>
          <w:szCs w:val="20"/>
          <w:shd w:fill="d2d2d2" w:val="clear"/>
          <w:rtl w:val="0"/>
        </w:rPr>
        <w:t xml:space="preserve">is def in e d as “ a f in is hed dos a ge form, for example, tablet, capsule, solution,</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etc., that contains an active drug ingredient generally, but not necessarily, in association with</w:t>
      </w:r>
      <w:r w:rsidDel="00000000" w:rsidR="00000000" w:rsidRPr="00000000">
        <w:rPr>
          <w:rtl w:val="0"/>
        </w:rPr>
      </w:r>
    </w:p>
    <w:p w:rsidR="00000000" w:rsidDel="00000000" w:rsidP="00000000" w:rsidRDefault="00000000" w:rsidRPr="00000000">
      <w:pPr>
        <w:widowControl w:val="0"/>
        <w:spacing w:after="0" w:before="0" w:line="240" w:lineRule="auto"/>
        <w:ind w:left="946" w:firstLine="0"/>
        <w:contextualSpacing w:val="0"/>
      </w:pPr>
      <w:bookmarkStart w:colFirst="0" w:colLast="0" w:name="h.gjdgxs" w:id="0"/>
      <w:bookmarkEnd w:id="0"/>
      <w:r w:rsidDel="00000000" w:rsidR="00000000" w:rsidRPr="00000000">
        <w:rPr>
          <w:rFonts w:ascii="Helvetica Neue" w:cs="Helvetica Neue" w:eastAsia="Helvetica Neue" w:hAnsi="Helvetica Neue"/>
          <w:b w:val="0"/>
          <w:color w:val="000000"/>
          <w:sz w:val="20"/>
          <w:szCs w:val="20"/>
          <w:shd w:fill="d2d2d2" w:val="clear"/>
          <w:rtl w:val="0"/>
        </w:rPr>
        <w:t xml:space="preserve"> inac t iv e i ngr ed ie nts .” ( 21C RF 210. 3) </w:t>
      </w:r>
      <w:r w:rsidDel="00000000" w:rsidR="00000000" w:rsidRPr="00000000">
        <w:rPr>
          <w:rtl w:val="0"/>
        </w:rPr>
      </w:r>
    </w:p>
    <w:p w:rsidR="00000000" w:rsidDel="00000000" w:rsidP="00000000" w:rsidRDefault="00000000" w:rsidRPr="00000000">
      <w:pPr>
        <w:widowControl w:val="0"/>
        <w:spacing w:after="0" w:before="38" w:line="240" w:lineRule="auto"/>
        <w:ind w:left="946" w:right="139" w:hanging="365"/>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List all components used in the manufacture of the investigational drug product, including both</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those components intended to appear in the drug product and those which may not appear but</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which are used in the manufacturing process.</w:t>
      </w:r>
      <w:r w:rsidDel="00000000" w:rsidR="00000000" w:rsidRPr="00000000">
        <w:rPr>
          <w:rtl w:val="0"/>
        </w:rPr>
      </w:r>
    </w:p>
    <w:p w:rsidR="00000000" w:rsidDel="00000000" w:rsidP="00000000" w:rsidRDefault="00000000" w:rsidRPr="00000000">
      <w:pPr>
        <w:widowControl w:val="0"/>
        <w:spacing w:after="0" w:before="40" w:line="240" w:lineRule="auto"/>
        <w:ind w:left="946" w:right="141" w:hanging="365"/>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Where possible, the quantitative composition of the investigational drug product, including any</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reasonable variations that may be expected during the investigational stage</w:t>
      </w:r>
      <w:r w:rsidDel="00000000" w:rsidR="00000000" w:rsidRPr="00000000">
        <w:rPr>
          <w:rtl w:val="0"/>
        </w:rPr>
      </w:r>
    </w:p>
    <w:p w:rsidR="00000000" w:rsidDel="00000000" w:rsidP="00000000" w:rsidRDefault="00000000" w:rsidRPr="00000000">
      <w:pPr>
        <w:widowControl w:val="0"/>
        <w:tabs>
          <w:tab w:val="left" w:pos="946"/>
        </w:tabs>
        <w:spacing w:after="0" w:before="40" w:line="240" w:lineRule="auto"/>
        <w:ind w:left="582"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Packaging procedures as appropriate for the product</w:t>
      </w:r>
      <w:r w:rsidDel="00000000" w:rsidR="00000000" w:rsidRPr="00000000">
        <w:rPr>
          <w:rtl w:val="0"/>
        </w:rPr>
      </w:r>
    </w:p>
    <w:p w:rsidR="00000000" w:rsidDel="00000000" w:rsidP="00000000" w:rsidRDefault="00000000" w:rsidRPr="00000000">
      <w:pPr>
        <w:widowControl w:val="0"/>
        <w:tabs>
          <w:tab w:val="left" w:pos="946"/>
        </w:tabs>
        <w:spacing w:after="0" w:before="40" w:line="240" w:lineRule="auto"/>
        <w:ind w:left="582"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w:t>
        <w:tab/>
        <w:t xml:space="preserve">Inf orm ation s uf f ic ient t o as s ure the prod uc t’s s tab il it y d urin g the planned clinical studies</w:t>
      </w:r>
      <w:r w:rsidDel="00000000" w:rsidR="00000000" w:rsidRPr="00000000">
        <w:rPr>
          <w:rtl w:val="0"/>
        </w:rPr>
      </w:r>
    </w:p>
    <w:p w:rsidR="00000000" w:rsidDel="00000000" w:rsidP="00000000" w:rsidRDefault="00000000" w:rsidRPr="00000000">
      <w:pPr>
        <w:widowControl w:val="0"/>
        <w:spacing w:after="0" w:before="54" w:line="240" w:lineRule="auto"/>
        <w:ind w:left="946" w:right="138" w:hanging="360"/>
        <w:contextualSpacing w:val="0"/>
      </w:pPr>
      <w:r w:rsidDel="00000000" w:rsidR="00000000" w:rsidRPr="00000000">
        <w:rPr>
          <w:rFonts w:ascii="Helvetica Neue" w:cs="Helvetica Neue" w:eastAsia="Helvetica Neue" w:hAnsi="Helvetica Neue"/>
          <w:b w:val="0"/>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NOTE</w:t>
      </w:r>
      <w:r w:rsidDel="00000000" w:rsidR="00000000" w:rsidRPr="00000000">
        <w:rPr>
          <w:rFonts w:ascii="Helvetica Neue" w:cs="Helvetica Neue" w:eastAsia="Helvetica Neue" w:hAnsi="Helvetica Neue"/>
          <w:b w:val="0"/>
          <w:sz w:val="20"/>
          <w:szCs w:val="20"/>
          <w:rtl w:val="0"/>
        </w:rPr>
        <w:t xml:space="preserve">: Reference to the current edition of the United States  Pharmacopoeia  –  National </w:t>
      </w:r>
      <w:r w:rsidDel="00000000" w:rsidR="00000000" w:rsidRPr="00000000">
        <w:rPr>
          <w:rFonts w:ascii="Helvetica Neue" w:cs="Helvetica Neue" w:eastAsia="Helvetica Neue" w:hAnsi="Helvetica Neue"/>
          <w:b w:val="0"/>
          <w:color w:val="000000"/>
          <w:sz w:val="20"/>
          <w:szCs w:val="20"/>
          <w:u w:val="single"/>
          <w:shd w:fill="d2d2d2" w:val="clear"/>
          <w:rtl w:val="0"/>
        </w:rPr>
        <w:t xml:space="preserve">Formulary may satisfy relevant requirements in this section.</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1193800</wp:posOffset>
                </wp:positionH>
                <wp:positionV relativeFrom="paragraph">
                  <wp:posOffset>25400</wp:posOffset>
                </wp:positionV>
                <wp:extent cx="5664200" cy="152400"/>
                <wp:effectExtent b="0" l="0" r="0" t="0"/>
                <wp:wrapSquare wrapText="bothSides" distB="0" distT="0" distL="114300" distR="114300"/>
                <wp:docPr id="11" name=""/>
                <a:graphic>
                  <a:graphicData uri="http://schemas.microsoft.com/office/word/2010/wordprocessingGroup">
                    <wpg:wgp>
                      <wpg:cNvGrpSpPr/>
                      <wpg:grpSpPr>
                        <a:xfrm>
                          <a:off x="1887" y="43"/>
                          <a:ext cx="5664200" cy="152400"/>
                          <a:chOff x="1887" y="43"/>
                          <a:chExt cx="8162561" cy="3846632"/>
                        </a:xfrm>
                      </wpg:grpSpPr>
                      <wps:wsp>
                        <wps:cNvSpPr/>
                        <wps:cNvPr id="3" name="Shape 3"/>
                        <wps:spPr>
                          <a:xfrm>
                            <a:off x="2512948" y="3703800"/>
                            <a:ext cx="5651500" cy="14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1887" y="43"/>
                            <a:ext cx="8914" cy="239"/>
                          </a:xfrm>
                          <a:custGeom>
                            <a:pathLst>
                              <a:path extrusionOk="0" h="120000" w="120000">
                                <a:moveTo>
                                  <a:pt x="0" y="120000"/>
                                </a:moveTo>
                                <a:lnTo>
                                  <a:pt x="120000" y="120000"/>
                                </a:lnTo>
                                <a:lnTo>
                                  <a:pt x="120000" y="0"/>
                                </a:lnTo>
                                <a:lnTo>
                                  <a:pt x="0" y="0"/>
                                </a:lnTo>
                                <a:lnTo>
                                  <a:pt x="0" y="120000"/>
                                </a:lnTo>
                                <a:close/>
                              </a:path>
                            </a:pathLst>
                          </a:custGeom>
                          <a:solidFill>
                            <a:srgbClr val="D2D2D2"/>
                          </a:solidFill>
                          <a:ln>
                            <a:noFill/>
                          </a:ln>
                        </wps:spPr>
                        <wps:bodyPr anchorCtr="0" anchor="ctr" bIns="91425" lIns="91425" rIns="91425" tIns="91425"/>
                      </wps:wsp>
                      <wps:wsp>
                        <wps:cNvSpPr/>
                        <wps:cNvPr id="26" name="Shape 26"/>
                        <wps:spPr>
                          <a:xfrm>
                            <a:off x="2246" y="267"/>
                            <a:ext cx="8554" cy="1"/>
                          </a:xfrm>
                          <a:custGeom>
                            <a:pathLst>
                              <a:path extrusionOk="0" h="120000" w="120000">
                                <a:moveTo>
                                  <a:pt x="0" y="0"/>
                                </a:moveTo>
                                <a:lnTo>
                                  <a:pt x="12000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1193800</wp:posOffset>
                </wp:positionH>
                <wp:positionV relativeFrom="paragraph">
                  <wp:posOffset>25400</wp:posOffset>
                </wp:positionV>
                <wp:extent cx="5664200" cy="152400"/>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5664200" cy="152400"/>
                        </a:xfrm>
                        <a:prstGeom prst="rect"/>
                        <a:ln/>
                      </pic:spPr>
                    </pic:pic>
                  </a:graphicData>
                </a:graphic>
              </wp:anchor>
            </w:drawing>
          </mc:Fallback>
        </mc:AlternateConten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5"/>
        <w:numPr>
          <w:ilvl w:val="1"/>
          <w:numId w:val="3"/>
        </w:numPr>
        <w:tabs>
          <w:tab w:val="left" w:pos="717"/>
        </w:tabs>
        <w:spacing w:before="100" w:lineRule="auto"/>
        <w:ind w:left="716" w:hanging="576"/>
        <w:rPr/>
      </w:pPr>
      <w:r w:rsidDel="00000000" w:rsidR="00000000" w:rsidRPr="00000000">
        <w:rPr>
          <w:rtl w:val="0"/>
        </w:rPr>
        <w:t xml:space="preserve">Placebo Product</w:t>
      </w:r>
      <w:r w:rsidDel="00000000" w:rsidR="00000000" w:rsidRPr="00000000">
        <w:rPr>
          <w:rtl w:val="0"/>
        </w:rPr>
      </w:r>
    </w:p>
    <w:p w:rsidR="00000000" w:rsidDel="00000000" w:rsidP="00000000" w:rsidRDefault="00000000" w:rsidRPr="00000000">
      <w:pPr>
        <w:spacing w:before="54" w:lineRule="auto"/>
        <w:ind w:left="140" w:firstLine="0"/>
        <w:contextualSpacing w:val="0"/>
      </w:pPr>
      <w:r w:rsidDel="00000000" w:rsidR="00000000" w:rsidRPr="00000000">
        <w:rPr>
          <w:rFonts w:ascii="Helvetica Neue" w:cs="Helvetica Neue" w:eastAsia="Helvetica Neue" w:hAnsi="Helvetica Neue"/>
          <w:b w:val="1"/>
          <w:color w:val="000000"/>
          <w:sz w:val="20"/>
          <w:szCs w:val="20"/>
          <w:u w:val="single"/>
          <w:shd w:fill="d2d2d2" w:val="clear"/>
          <w:rtl w:val="0"/>
        </w:rPr>
        <w:t xml:space="preserve">Note</w:t>
      </w:r>
      <w:r w:rsidDel="00000000" w:rsidR="00000000" w:rsidRPr="00000000">
        <w:rPr>
          <w:rFonts w:ascii="Helvetica Neue" w:cs="Helvetica Neue" w:eastAsia="Helvetica Neue" w:hAnsi="Helvetica Neue"/>
          <w:color w:val="000000"/>
          <w:sz w:val="20"/>
          <w:szCs w:val="20"/>
          <w:u w:val="single"/>
          <w:shd w:fill="d2d2d2" w:val="clear"/>
          <w:rtl w:val="0"/>
        </w:rPr>
        <w:t xml:space="preserve">: if applicable</w: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Include a brief general description of the composition, manufacture, and control of any placebo used in</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the controlled clinical trial.</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5"/>
        <w:numPr>
          <w:ilvl w:val="1"/>
          <w:numId w:val="3"/>
        </w:numPr>
        <w:tabs>
          <w:tab w:val="left" w:pos="717"/>
        </w:tabs>
        <w:ind w:left="716" w:hanging="576"/>
        <w:rPr/>
      </w:pPr>
      <w:r w:rsidDel="00000000" w:rsidR="00000000" w:rsidRPr="00000000">
        <w:rPr>
          <w:rtl w:val="0"/>
        </w:rPr>
        <w:t xml:space="preserve">Labeling</w:t>
      </w:r>
      <w:r w:rsidDel="00000000" w:rsidR="00000000" w:rsidRPr="00000000">
        <w:rPr>
          <w:rtl w:val="0"/>
        </w:rPr>
      </w:r>
    </w:p>
    <w:p w:rsidR="00000000" w:rsidDel="00000000" w:rsidP="00000000" w:rsidRDefault="00000000" w:rsidRPr="00000000">
      <w:pPr>
        <w:widowControl w:val="0"/>
        <w:spacing w:after="0" w:before="57"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Include copies of the label constructed for the study drug and any associated package.</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5"/>
        <w:numPr>
          <w:ilvl w:val="1"/>
          <w:numId w:val="3"/>
        </w:numPr>
        <w:tabs>
          <w:tab w:val="left" w:pos="717"/>
        </w:tabs>
        <w:ind w:left="716" w:hanging="576"/>
        <w:rPr/>
      </w:pPr>
      <w:r w:rsidDel="00000000" w:rsidR="00000000" w:rsidRPr="00000000">
        <w:rPr>
          <w:rtl w:val="0"/>
        </w:rPr>
        <w:t xml:space="preserve">Environmental Analysis Requirements</w:t>
      </w:r>
      <w:r w:rsidDel="00000000" w:rsidR="00000000" w:rsidRPr="00000000">
        <w:rPr>
          <w:rtl w:val="0"/>
        </w:rPr>
      </w:r>
    </w:p>
    <w:p w:rsidR="00000000" w:rsidDel="00000000" w:rsidP="00000000" w:rsidRDefault="00000000" w:rsidRPr="00000000">
      <w:pPr>
        <w:spacing w:before="57" w:line="256" w:lineRule="auto"/>
        <w:ind w:left="140" w:right="139" w:firstLine="0"/>
        <w:contextualSpacing w:val="0"/>
      </w:pPr>
      <w:r w:rsidDel="00000000" w:rsidR="00000000" w:rsidRPr="00000000">
        <w:rPr>
          <w:rFonts w:ascii="Helvetica Neue" w:cs="Helvetica Neue" w:eastAsia="Helvetica Neue" w:hAnsi="Helvetica Neue"/>
          <w:sz w:val="20"/>
          <w:szCs w:val="20"/>
          <w:rtl w:val="0"/>
        </w:rPr>
        <w:t xml:space="preserve">The FDA may require an environmental analysis to ensure the study agent does not impose an undue environmental hazard. For products already marketed, it is usually possible to request an exemption from the requirement to conduct an environmental analysis: “</w:t>
      </w:r>
      <w:r w:rsidDel="00000000" w:rsidR="00000000" w:rsidRPr="00000000">
        <w:rPr>
          <w:rFonts w:ascii="Helvetica Neue" w:cs="Helvetica Neue" w:eastAsia="Helvetica Neue" w:hAnsi="Helvetica Neue"/>
          <w:i w:val="1"/>
          <w:sz w:val="20"/>
          <w:szCs w:val="20"/>
          <w:rtl w:val="0"/>
        </w:rPr>
        <w:t xml:space="preserve">We request a claim for categorical exclusion for this proposed clinical trial as provided for in 21 CFR.25.31 (e) in that the drug shipped under this notice is intended to be used in clinical trials in which the amount of waste expected to enter the environment may</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25400</wp:posOffset>
                </wp:positionV>
                <wp:extent cx="5943600" cy="723900"/>
                <wp:effectExtent b="0" l="0" r="0" t="0"/>
                <wp:wrapSquare wrapText="bothSides" distB="0" distT="0" distL="114300" distR="114300"/>
                <wp:docPr id="14" name=""/>
                <a:graphic>
                  <a:graphicData uri="http://schemas.microsoft.com/office/word/2010/wordprocessingGroup">
                    <wpg:wgp>
                      <wpg:cNvGrpSpPr/>
                      <wpg:grpSpPr>
                        <a:xfrm>
                          <a:off x="1439" y="60"/>
                          <a:ext cx="5943600" cy="723900"/>
                          <a:chOff x="1439" y="60"/>
                          <a:chExt cx="8309376" cy="4145065"/>
                        </a:xfrm>
                      </wpg:grpSpPr>
                      <wps:wsp>
                        <wps:cNvSpPr/>
                        <wps:cNvPr id="3" name="Shape 3"/>
                        <wps:spPr>
                          <a:xfrm>
                            <a:off x="2373565" y="3414875"/>
                            <a:ext cx="5937250" cy="73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1439" y="60"/>
                            <a:ext cx="9361" cy="227"/>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31" name="Shape 31"/>
                        <wps:spPr>
                          <a:xfrm>
                            <a:off x="1439" y="288"/>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32" name="Shape 32"/>
                        <wps:spPr>
                          <a:xfrm>
                            <a:off x="1439" y="517"/>
                            <a:ext cx="9361" cy="230"/>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33" name="Shape 33"/>
                        <wps:spPr>
                          <a:xfrm>
                            <a:off x="1439" y="748"/>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34" name="Shape 34"/>
                        <wps:spPr>
                          <a:xfrm>
                            <a:off x="1439" y="978"/>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25400</wp:posOffset>
                </wp:positionV>
                <wp:extent cx="5943600" cy="723900"/>
                <wp:effectExtent b="0" l="0" r="0" t="0"/>
                <wp:wrapSquare wrapText="bothSides" distB="0" distT="0" distL="114300" distR="114300"/>
                <wp:docPr id="14"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5943600" cy="723900"/>
                        </a:xfrm>
                        <a:prstGeom prst="rect"/>
                        <a:ln/>
                      </pic:spPr>
                    </pic:pic>
                  </a:graphicData>
                </a:graphic>
              </wp:anchor>
            </w:drawing>
          </mc:Fallback>
        </mc:AlternateContent>
      </w:r>
    </w:p>
    <w:p w:rsidR="00000000" w:rsidDel="00000000" w:rsidP="00000000" w:rsidRDefault="00000000" w:rsidRPr="00000000">
      <w:pPr>
        <w:ind w:left="140" w:firstLine="0"/>
        <w:contextualSpacing w:val="0"/>
      </w:pPr>
      <w:r w:rsidDel="00000000" w:rsidR="00000000" w:rsidRPr="00000000">
        <w:rPr>
          <w:rFonts w:ascii="Helvetica Neue" w:cs="Helvetica Neue" w:eastAsia="Helvetica Neue" w:hAnsi="Helvetica Neue"/>
          <w:i w:val="1"/>
          <w:color w:val="000000"/>
          <w:sz w:val="20"/>
          <w:szCs w:val="20"/>
          <w:shd w:fill="d2d2d2" w:val="clear"/>
          <w:rtl w:val="0"/>
        </w:rPr>
        <w:t xml:space="preserve">reasonably be expected to be non-toxic</w:t>
      </w:r>
      <w:r w:rsidDel="00000000" w:rsidR="00000000" w:rsidRPr="00000000">
        <w:rPr>
          <w:rFonts w:ascii="Helvetica Neue" w:cs="Helvetica Neue" w:eastAsia="Helvetica Neue" w:hAnsi="Helvetica Neue"/>
          <w:color w:val="000000"/>
          <w:sz w:val="20"/>
          <w:szCs w:val="20"/>
          <w:shd w:fill="d2d2d2"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2"/>
        </w:numPr>
        <w:tabs>
          <w:tab w:val="left" w:pos="573"/>
        </w:tabs>
        <w:spacing w:before="168" w:lineRule="auto"/>
        <w:ind w:left="572" w:hanging="432"/>
        <w:rPr/>
      </w:pPr>
      <w:r w:rsidDel="00000000" w:rsidR="00000000" w:rsidRPr="00000000">
        <w:rPr>
          <w:rtl w:val="0"/>
        </w:rPr>
        <w:t xml:space="preserve">Pharmacology and Toxicology [21 CFR 312.23(a)(8)]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mc:AlternateContent>
          <mc:Choice Requires="wpg">
            <w:drawing>
              <wp:inline distB="0" distT="0" distL="0" distR="0">
                <wp:extent cx="5943600" cy="292100"/>
                <wp:effectExtent b="0" l="0" r="0" t="0"/>
                <wp:docPr id="13" name=""/>
                <a:graphic>
                  <a:graphicData uri="http://schemas.microsoft.com/office/word/2010/wordprocessingShape">
                    <wps:wsp>
                      <wps:cNvSpPr/>
                      <wps:cNvPr id="29" name="Shape 29"/>
                      <wps:spPr>
                        <a:xfrm>
                          <a:off x="2373565" y="3634267"/>
                          <a:ext cx="5944869" cy="291464"/>
                        </a:xfrm>
                        <a:prstGeom prst="rect">
                          <a:avLst/>
                        </a:prstGeom>
                        <a:solidFill>
                          <a:srgbClr val="D2D2D2"/>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Helvetica Neue" w:cs="Helvetica Neue" w:eastAsia="Helvetica Neue" w:hAnsi="Helvetica Neue"/>
                                <w:b w:val="1"/>
                                <w:i w:val="0"/>
                                <w:smallCaps w:val="0"/>
                                <w:strike w:val="0"/>
                                <w:color w:val="000000"/>
                                <w:sz w:val="20"/>
                                <w:vertAlign w:val="baseline"/>
                              </w:rPr>
                              <w:t xml:space="preserve">If  applicable</w:t>
                            </w:r>
                            <w:r w:rsidDel="00000000" w:rsidR="00000000" w:rsidRPr="00000000">
                              <w:rPr>
                                <w:rFonts w:ascii="Arial" w:cs="Arial" w:eastAsia="Arial" w:hAnsi="Arial"/>
                                <w:b w:val="0"/>
                                <w:i w:val="0"/>
                                <w:smallCaps w:val="0"/>
                                <w:strike w:val="0"/>
                                <w:color w:val="000000"/>
                                <w:sz w:val="20"/>
                                <w:vertAlign w:val="baseline"/>
                              </w:rPr>
                              <w:t xml:space="preserve">,  you  may  state  here:  “A  letter  of  Cross  Reference  authorizing  the  FDA  to  review</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Pharmacology and Toxicology on IND xxxxx has been provided by the manufacturer xxxx. It is filed under</w:t>
                            </w:r>
                          </w:p>
                        </w:txbxContent>
                      </wps:txbx>
                      <wps:bodyPr anchorCtr="0" anchor="t" bIns="0" lIns="0" rIns="0" tIns="0"/>
                    </wps:wsp>
                  </a:graphicData>
                </a:graphic>
              </wp:inline>
            </w:drawing>
          </mc:Choice>
          <mc:Fallback>
            <w:drawing>
              <wp:inline distB="0" distT="0" distL="0" distR="0">
                <wp:extent cx="5943600" cy="292100"/>
                <wp:effectExtent b="0" l="0" r="0" t="0"/>
                <wp:docPr id="13"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5943600" cy="29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Add iti on al I nf orm ation.” </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5"/>
        <w:numPr>
          <w:ilvl w:val="1"/>
          <w:numId w:val="2"/>
        </w:numPr>
        <w:tabs>
          <w:tab w:val="left" w:pos="717"/>
        </w:tabs>
        <w:ind w:left="716" w:hanging="576"/>
        <w:rPr/>
      </w:pPr>
      <w:r w:rsidDel="00000000" w:rsidR="00000000" w:rsidRPr="00000000">
        <w:rPr>
          <w:rtl w:val="0"/>
        </w:rPr>
        <w:t xml:space="preserve">Pharmacodynamics</w:t>
      </w:r>
      <w:r w:rsidDel="00000000" w:rsidR="00000000" w:rsidRPr="00000000">
        <w:rPr>
          <w:rtl w:val="0"/>
        </w:rPr>
      </w:r>
    </w:p>
    <w:p w:rsidR="00000000" w:rsidDel="00000000" w:rsidP="00000000" w:rsidRDefault="00000000" w:rsidRPr="00000000">
      <w:pPr>
        <w:pStyle w:val="Heading6"/>
        <w:numPr>
          <w:ilvl w:val="2"/>
          <w:numId w:val="2"/>
        </w:numPr>
        <w:tabs>
          <w:tab w:val="left" w:pos="1401"/>
        </w:tabs>
        <w:spacing w:before="148" w:lineRule="auto"/>
        <w:ind w:left="1400" w:hanging="720"/>
        <w:rPr/>
      </w:pPr>
      <w:r w:rsidDel="00000000" w:rsidR="00000000" w:rsidRPr="00000000">
        <w:rPr>
          <w:rtl w:val="0"/>
        </w:rPr>
        <w:t xml:space="preserve">Primary pharmacodynamics</w:t>
      </w:r>
      <w:r w:rsidDel="00000000" w:rsidR="00000000" w:rsidRPr="00000000">
        <w:rPr>
          <w:rtl w:val="0"/>
        </w:rPr>
      </w:r>
    </w:p>
    <w:p w:rsidR="00000000" w:rsidDel="00000000" w:rsidP="00000000" w:rsidRDefault="00000000" w:rsidRPr="00000000">
      <w:pPr>
        <w:widowControl w:val="0"/>
        <w:spacing w:after="0" w:before="59" w:line="240" w:lineRule="auto"/>
        <w:ind w:left="680" w:right="147"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Describe the study drug mechanism of action. Include drug activity related to the proposed</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indication.</w:t>
      </w:r>
      <w:r w:rsidDel="00000000" w:rsidR="00000000" w:rsidRPr="00000000">
        <w:rPr>
          <w:rtl w:val="0"/>
        </w:rPr>
      </w:r>
    </w:p>
    <w:p w:rsidR="00000000" w:rsidDel="00000000" w:rsidP="00000000" w:rsidRDefault="00000000" w:rsidRPr="00000000">
      <w:pPr>
        <w:pStyle w:val="Heading6"/>
        <w:numPr>
          <w:ilvl w:val="2"/>
          <w:numId w:val="2"/>
        </w:numPr>
        <w:tabs>
          <w:tab w:val="left" w:pos="1401"/>
        </w:tabs>
        <w:spacing w:before="151" w:lineRule="auto"/>
        <w:ind w:left="1400" w:hanging="720"/>
        <w:rPr/>
      </w:pPr>
      <w:r w:rsidDel="00000000" w:rsidR="00000000" w:rsidRPr="00000000">
        <w:rPr>
          <w:rtl w:val="0"/>
        </w:rPr>
        <w:t xml:space="preserve">Secondary pharmacodynamics</w:t>
      </w:r>
      <w:r w:rsidDel="00000000" w:rsidR="00000000" w:rsidRPr="00000000">
        <w:rPr>
          <w:rtl w:val="0"/>
        </w:rPr>
      </w:r>
    </w:p>
    <w:p w:rsidR="00000000" w:rsidDel="00000000" w:rsidP="00000000" w:rsidRDefault="00000000" w:rsidRPr="00000000">
      <w:pPr>
        <w:widowControl w:val="0"/>
        <w:spacing w:after="0" w:before="59" w:line="240" w:lineRule="auto"/>
        <w:ind w:left="680" w:right="147"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Describe secondary pharmacodynamic effects (if any), their mechanism of action and activity</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related to the proposed indication.</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5"/>
        <w:numPr>
          <w:ilvl w:val="1"/>
          <w:numId w:val="2"/>
        </w:numPr>
        <w:tabs>
          <w:tab w:val="left" w:pos="717"/>
        </w:tabs>
        <w:ind w:left="716" w:hanging="576"/>
        <w:rPr/>
      </w:pPr>
      <w:r w:rsidDel="00000000" w:rsidR="00000000" w:rsidRPr="00000000">
        <w:rPr>
          <w:rtl w:val="0"/>
        </w:rPr>
        <w:t xml:space="preserve">Safety pharmacology</w:t>
      </w:r>
      <w:r w:rsidDel="00000000" w:rsidR="00000000" w:rsidRPr="00000000">
        <w:rPr>
          <w:rtl w:val="0"/>
        </w:rPr>
      </w:r>
    </w:p>
    <w:p w:rsidR="00000000" w:rsidDel="00000000" w:rsidP="00000000" w:rsidRDefault="00000000" w:rsidRPr="00000000">
      <w:pPr>
        <w:widowControl w:val="0"/>
        <w:spacing w:after="0" w:before="57"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Describe the pharmacologic effects on safety including the following as appropriate:</w:t>
      </w:r>
      <w:r w:rsidDel="00000000" w:rsidR="00000000" w:rsidRPr="00000000">
        <w:rPr>
          <w:rtl w:val="0"/>
        </w:rPr>
      </w:r>
    </w:p>
    <w:p w:rsidR="00000000" w:rsidDel="00000000" w:rsidP="00000000" w:rsidRDefault="00000000" w:rsidRPr="00000000">
      <w:pPr>
        <w:widowControl w:val="0"/>
        <w:spacing w:after="0" w:before="38"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Neurological effects</w:t>
      </w:r>
      <w:r w:rsidDel="00000000" w:rsidR="00000000" w:rsidRPr="00000000">
        <w:rPr>
          <w:rtl w:val="0"/>
        </w:rPr>
      </w:r>
    </w:p>
    <w:p w:rsidR="00000000" w:rsidDel="00000000" w:rsidP="00000000" w:rsidRDefault="00000000" w:rsidRPr="00000000">
      <w:pPr>
        <w:widowControl w:val="0"/>
        <w:spacing w:after="0" w:before="40"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Cardiovascular effects</w:t>
      </w:r>
      <w:r w:rsidDel="00000000" w:rsidR="00000000" w:rsidRPr="00000000">
        <w:rPr>
          <w:rtl w:val="0"/>
        </w:rPr>
      </w:r>
    </w:p>
    <w:p w:rsidR="00000000" w:rsidDel="00000000" w:rsidP="00000000" w:rsidRDefault="00000000" w:rsidRPr="00000000">
      <w:pPr>
        <w:widowControl w:val="0"/>
        <w:spacing w:after="0" w:before="40"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Pulmonary effects</w:t>
      </w:r>
      <w:r w:rsidDel="00000000" w:rsidR="00000000" w:rsidRPr="00000000">
        <w:rPr>
          <w:rtl w:val="0"/>
        </w:rPr>
      </w:r>
    </w:p>
    <w:p w:rsidR="00000000" w:rsidDel="00000000" w:rsidP="00000000" w:rsidRDefault="00000000" w:rsidRPr="00000000">
      <w:pPr>
        <w:widowControl w:val="0"/>
        <w:spacing w:after="0" w:before="38"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Renal effects</w:t>
      </w:r>
      <w:r w:rsidDel="00000000" w:rsidR="00000000" w:rsidRPr="00000000">
        <w:rPr>
          <w:rtl w:val="0"/>
        </w:rPr>
      </w:r>
    </w:p>
    <w:p w:rsidR="00000000" w:rsidDel="00000000" w:rsidP="00000000" w:rsidRDefault="00000000" w:rsidRPr="00000000">
      <w:pPr>
        <w:widowControl w:val="0"/>
        <w:spacing w:after="0" w:before="40"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Gastrointestinal effects</w:t>
      </w:r>
      <w:r w:rsidDel="00000000" w:rsidR="00000000" w:rsidRPr="00000000">
        <w:rPr>
          <w:rtl w:val="0"/>
        </w:rPr>
      </w:r>
    </w:p>
    <w:p w:rsidR="00000000" w:rsidDel="00000000" w:rsidP="00000000" w:rsidRDefault="00000000" w:rsidRPr="00000000">
      <w:pPr>
        <w:widowControl w:val="0"/>
        <w:spacing w:after="0" w:before="40"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Abuse liability</w:t>
      </w:r>
      <w:r w:rsidDel="00000000" w:rsidR="00000000" w:rsidRPr="00000000">
        <w:rPr>
          <w:rtl w:val="0"/>
        </w:rPr>
      </w:r>
    </w:p>
    <w:p w:rsidR="00000000" w:rsidDel="00000000" w:rsidP="00000000" w:rsidRDefault="00000000" w:rsidRPr="00000000">
      <w:pPr>
        <w:widowControl w:val="0"/>
        <w:spacing w:after="0" w:before="40" w:line="240" w:lineRule="auto"/>
        <w:ind w:left="855"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Other effects in addition to the above</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5"/>
        <w:numPr>
          <w:ilvl w:val="1"/>
          <w:numId w:val="1"/>
        </w:numPr>
        <w:tabs>
          <w:tab w:val="left" w:pos="717"/>
        </w:tabs>
        <w:spacing w:before="100" w:lineRule="auto"/>
        <w:ind w:left="716" w:right="163" w:hanging="576"/>
        <w:rPr/>
      </w:pPr>
      <w:r w:rsidDel="00000000" w:rsidR="00000000" w:rsidRPr="00000000">
        <w:rPr>
          <w:rtl w:val="0"/>
        </w:rPr>
        <w:t xml:space="preserve">Pharmacokinetics</w:t>
      </w:r>
      <w:r w:rsidDel="00000000" w:rsidR="00000000" w:rsidRPr="00000000">
        <w:rPr>
          <w:rtl w:val="0"/>
        </w:rPr>
      </w:r>
    </w:p>
    <w:p w:rsidR="00000000" w:rsidDel="00000000" w:rsidP="00000000" w:rsidRDefault="00000000" w:rsidRPr="00000000">
      <w:pPr>
        <w:pStyle w:val="Heading6"/>
        <w:numPr>
          <w:ilvl w:val="2"/>
          <w:numId w:val="1"/>
        </w:numPr>
        <w:tabs>
          <w:tab w:val="left" w:pos="1401"/>
        </w:tabs>
        <w:spacing w:before="88" w:lineRule="auto"/>
        <w:ind w:left="1400" w:right="163" w:hanging="720"/>
        <w:rPr/>
      </w:pPr>
      <w:r w:rsidDel="00000000" w:rsidR="00000000" w:rsidRPr="00000000">
        <w:rPr>
          <w:rtl w:val="0"/>
        </w:rPr>
        <w:t xml:space="preserve">Absorption</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numPr>
          <w:ilvl w:val="2"/>
          <w:numId w:val="1"/>
        </w:numPr>
        <w:tabs>
          <w:tab w:val="left" w:pos="1401"/>
        </w:tabs>
        <w:spacing w:after="0" w:before="0" w:line="240" w:lineRule="auto"/>
        <w:ind w:left="1400" w:right="163" w:hanging="720"/>
        <w:rPr/>
      </w:pPr>
      <w:r w:rsidDel="00000000" w:rsidR="00000000" w:rsidRPr="00000000">
        <w:rPr>
          <w:rFonts w:ascii="Helvetica Neue" w:cs="Helvetica Neue" w:eastAsia="Helvetica Neue" w:hAnsi="Helvetica Neue"/>
          <w:b w:val="1"/>
          <w:sz w:val="20"/>
          <w:szCs w:val="20"/>
          <w:rtl w:val="0"/>
        </w:rPr>
        <w:t xml:space="preserve">Distribution</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numPr>
          <w:ilvl w:val="2"/>
          <w:numId w:val="1"/>
        </w:numPr>
        <w:tabs>
          <w:tab w:val="left" w:pos="1401"/>
        </w:tabs>
        <w:spacing w:after="0" w:before="0" w:line="240" w:lineRule="auto"/>
        <w:ind w:left="1400" w:right="163" w:hanging="720"/>
        <w:rPr/>
      </w:pPr>
      <w:r w:rsidDel="00000000" w:rsidR="00000000" w:rsidRPr="00000000">
        <w:rPr>
          <w:rFonts w:ascii="Helvetica Neue" w:cs="Helvetica Neue" w:eastAsia="Helvetica Neue" w:hAnsi="Helvetica Neue"/>
          <w:b w:val="1"/>
          <w:sz w:val="20"/>
          <w:szCs w:val="20"/>
          <w:rtl w:val="0"/>
        </w:rPr>
        <w:t xml:space="preserve">Metabolism</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numPr>
          <w:ilvl w:val="2"/>
          <w:numId w:val="1"/>
        </w:numPr>
        <w:tabs>
          <w:tab w:val="left" w:pos="1401"/>
        </w:tabs>
        <w:spacing w:after="0" w:before="0" w:line="240" w:lineRule="auto"/>
        <w:ind w:left="1400" w:right="163" w:hanging="720"/>
        <w:rPr/>
      </w:pPr>
      <w:r w:rsidDel="00000000" w:rsidR="00000000" w:rsidRPr="00000000">
        <w:rPr>
          <w:rFonts w:ascii="Helvetica Neue" w:cs="Helvetica Neue" w:eastAsia="Helvetica Neue" w:hAnsi="Helvetica Neue"/>
          <w:b w:val="1"/>
          <w:sz w:val="20"/>
          <w:szCs w:val="20"/>
          <w:rtl w:val="0"/>
        </w:rPr>
        <w:t xml:space="preserve">Excretion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numPr>
          <w:ilvl w:val="1"/>
          <w:numId w:val="1"/>
        </w:numPr>
        <w:tabs>
          <w:tab w:val="left" w:pos="717"/>
        </w:tabs>
        <w:spacing w:after="0" w:before="0" w:line="240" w:lineRule="auto"/>
        <w:ind w:left="716" w:right="163" w:hanging="576"/>
        <w:rPr/>
      </w:pPr>
      <w:r w:rsidDel="00000000" w:rsidR="00000000" w:rsidRPr="00000000">
        <w:rPr>
          <w:rFonts w:ascii="Helvetica Neue" w:cs="Helvetica Neue" w:eastAsia="Helvetica Neue" w:hAnsi="Helvetica Neue"/>
          <w:b w:val="1"/>
          <w:i w:val="1"/>
          <w:sz w:val="22"/>
          <w:szCs w:val="22"/>
          <w:rtl w:val="0"/>
        </w:rPr>
        <w:t xml:space="preserve">Pharmacology Summary</w:t>
      </w:r>
      <w:r w:rsidDel="00000000" w:rsidR="00000000" w:rsidRPr="00000000">
        <w:rPr>
          <w:rtl w:val="0"/>
        </w:rPr>
      </w:r>
    </w:p>
    <w:p w:rsidR="00000000" w:rsidDel="00000000" w:rsidP="00000000" w:rsidRDefault="00000000" w:rsidRPr="00000000">
      <w:pPr>
        <w:widowControl w:val="0"/>
        <w:spacing w:after="0" w:before="54" w:line="240" w:lineRule="auto"/>
        <w:ind w:left="140"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high-level summary of the pharmacology subsections above.</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5"/>
        <w:numPr>
          <w:ilvl w:val="1"/>
          <w:numId w:val="1"/>
        </w:numPr>
        <w:tabs>
          <w:tab w:val="left" w:pos="717"/>
        </w:tabs>
        <w:ind w:left="716" w:right="163" w:hanging="576"/>
        <w:rPr/>
      </w:pPr>
      <w:r w:rsidDel="00000000" w:rsidR="00000000" w:rsidRPr="00000000">
        <w:rPr>
          <w:rtl w:val="0"/>
        </w:rPr>
        <w:t xml:space="preserve">Pharmacology Conclusions</w:t>
      </w:r>
      <w:r w:rsidDel="00000000" w:rsidR="00000000" w:rsidRPr="00000000">
        <w:rPr>
          <w:rtl w:val="0"/>
        </w:rPr>
      </w:r>
    </w:p>
    <w:p w:rsidR="00000000" w:rsidDel="00000000" w:rsidP="00000000" w:rsidRDefault="00000000" w:rsidRPr="00000000">
      <w:pPr>
        <w:widowControl w:val="0"/>
        <w:spacing w:after="0" w:before="57" w:line="240" w:lineRule="auto"/>
        <w:ind w:left="140"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high-level summary of the general conclusions to be drawn from the pharmacology subsections</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above.</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5"/>
        <w:numPr>
          <w:ilvl w:val="1"/>
          <w:numId w:val="1"/>
        </w:numPr>
        <w:tabs>
          <w:tab w:val="left" w:pos="717"/>
        </w:tabs>
        <w:ind w:left="716" w:right="163" w:hanging="576"/>
        <w:rPr/>
      </w:pPr>
      <w:r w:rsidDel="00000000" w:rsidR="00000000" w:rsidRPr="00000000">
        <w:rPr>
          <w:rtl w:val="0"/>
        </w:rPr>
        <w:t xml:space="preserve">Toxicology</w:t>
      </w:r>
      <w:r w:rsidDel="00000000" w:rsidR="00000000" w:rsidRPr="00000000">
        <w:rPr>
          <w:rtl w:val="0"/>
        </w:rPr>
      </w:r>
    </w:p>
    <w:p w:rsidR="00000000" w:rsidDel="00000000" w:rsidP="00000000" w:rsidRDefault="00000000" w:rsidRPr="00000000">
      <w:pPr>
        <w:widowControl w:val="0"/>
        <w:tabs>
          <w:tab w:val="left" w:pos="9134"/>
        </w:tabs>
        <w:spacing w:after="0" w:before="54" w:line="240" w:lineRule="auto"/>
        <w:ind w:left="140"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This section should summarize the toxicology studies conducted. For this section, refer to discussions in</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the FDA pre-IND meeting where the FDA will clarify guidance and requirements for your submission. </w:t>
        <w:tab/>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F or m ore deta il ed gui danc e, r ef er to t he F D A g uid anc e doc um ent: “ G uid anc e f or Re v ie wers </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Pharmacology/Toxicolo g y Rev ie w F orm at.”  See:  </w:t>
      </w:r>
      <w:r w:rsidDel="00000000" w:rsidR="00000000" w:rsidRPr="00000000">
        <w:rPr>
          <w:rFonts w:ascii="Helvetica Neue" w:cs="Helvetica Neue" w:eastAsia="Helvetica Neue" w:hAnsi="Helvetica Neue"/>
          <w:b w:val="0"/>
          <w:color w:val="000000"/>
          <w:sz w:val="18"/>
          <w:szCs w:val="18"/>
          <w:shd w:fill="d2d2d2" w:val="clear"/>
          <w:rtl w:val="0"/>
        </w:rPr>
        <w:t xml:space="preserve">http://www.fda.gov/downloads/drugs/guidancecomplianceregulatoryinformation/guidances/ucm072976.pdf</w:t>
      </w:r>
      <w:r w:rsidDel="00000000" w:rsidR="00000000" w:rsidRPr="00000000">
        <w:rPr>
          <w:rtl w:val="0"/>
        </w:rPr>
      </w:r>
    </w:p>
    <w:p w:rsidR="00000000" w:rsidDel="00000000" w:rsidP="00000000" w:rsidRDefault="00000000" w:rsidRPr="00000000">
      <w:pPr>
        <w:widowControl w:val="0"/>
        <w:spacing w:after="0" w:before="0" w:line="240" w:lineRule="auto"/>
        <w:ind w:left="140"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Expected content elements for describing specific toxicology studies for this section typically include:</w:t>
      </w: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widowControl w:val="0"/>
        <w:spacing w:after="0" w:before="65"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Study title</w:t>
      </w:r>
      <w:r w:rsidDel="00000000" w:rsidR="00000000" w:rsidRPr="00000000">
        <w:rPr>
          <w:rtl w:val="0"/>
        </w:rPr>
      </w:r>
    </w:p>
    <w:p w:rsidR="00000000" w:rsidDel="00000000" w:rsidP="00000000" w:rsidRDefault="00000000" w:rsidRPr="00000000">
      <w:pPr>
        <w:widowControl w:val="0"/>
        <w:spacing w:after="0" w:before="40"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Key findings</w:t>
      </w:r>
      <w:r w:rsidDel="00000000" w:rsidR="00000000" w:rsidRPr="00000000">
        <w:rPr>
          <w:rtl w:val="0"/>
        </w:rPr>
      </w:r>
    </w:p>
    <w:p w:rsidR="00000000" w:rsidDel="00000000" w:rsidP="00000000" w:rsidRDefault="00000000" w:rsidRPr="00000000">
      <w:pPr>
        <w:widowControl w:val="0"/>
        <w:spacing w:after="0" w:before="40"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Study drug formulation/vehicle</w:t>
      </w:r>
      <w:r w:rsidDel="00000000" w:rsidR="00000000" w:rsidRPr="00000000">
        <w:rPr>
          <w:rtl w:val="0"/>
        </w:rPr>
      </w:r>
    </w:p>
    <w:p w:rsidR="00000000" w:rsidDel="00000000" w:rsidP="00000000" w:rsidRDefault="00000000" w:rsidRPr="00000000">
      <w:pPr>
        <w:widowControl w:val="0"/>
        <w:spacing w:after="0" w:before="38"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Methods</w:t>
      </w:r>
      <w:r w:rsidDel="00000000" w:rsidR="00000000" w:rsidRPr="00000000">
        <w:rPr>
          <w:rtl w:val="0"/>
        </w:rPr>
      </w:r>
    </w:p>
    <w:p w:rsidR="00000000" w:rsidDel="00000000" w:rsidP="00000000" w:rsidRDefault="00000000" w:rsidRPr="00000000">
      <w:pPr>
        <w:widowControl w:val="0"/>
        <w:spacing w:after="0" w:before="41"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Dosing</w:t>
      </w:r>
      <w:r w:rsidDel="00000000" w:rsidR="00000000" w:rsidRPr="00000000">
        <w:rPr>
          <w:rtl w:val="0"/>
        </w:rPr>
      </w:r>
    </w:p>
    <w:p w:rsidR="00000000" w:rsidDel="00000000" w:rsidP="00000000" w:rsidRDefault="00000000" w:rsidRPr="00000000">
      <w:pPr>
        <w:widowControl w:val="0"/>
        <w:spacing w:after="0" w:before="40"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Study observations</w:t>
      </w:r>
      <w:r w:rsidDel="00000000" w:rsidR="00000000" w:rsidRPr="00000000">
        <w:rPr>
          <w:rtl w:val="0"/>
        </w:rPr>
      </w:r>
    </w:p>
    <w:p w:rsidR="00000000" w:rsidDel="00000000" w:rsidP="00000000" w:rsidRDefault="00000000" w:rsidRPr="00000000">
      <w:pPr>
        <w:widowControl w:val="0"/>
        <w:spacing w:after="0" w:before="38"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Results (mortality, clinical signs, etc.)</w:t>
      </w:r>
      <w:r w:rsidDel="00000000" w:rsidR="00000000" w:rsidRPr="00000000">
        <w:rPr>
          <w:rtl w:val="0"/>
        </w:rPr>
      </w:r>
    </w:p>
    <w:p w:rsidR="00000000" w:rsidDel="00000000" w:rsidP="00000000" w:rsidRDefault="00000000" w:rsidRPr="00000000">
      <w:pPr>
        <w:widowControl w:val="0"/>
        <w:spacing w:after="0" w:before="40"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Summary</w:t>
      </w:r>
      <w:r w:rsidDel="00000000" w:rsidR="00000000" w:rsidRPr="00000000">
        <w:rPr>
          <w:rtl w:val="0"/>
        </w:rPr>
      </w:r>
    </w:p>
    <w:p w:rsidR="00000000" w:rsidDel="00000000" w:rsidP="00000000" w:rsidRDefault="00000000" w:rsidRPr="00000000">
      <w:pPr>
        <w:widowControl w:val="0"/>
        <w:spacing w:after="0" w:before="40" w:line="240" w:lineRule="auto"/>
        <w:ind w:left="855"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 – Conclusions </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5"/>
        <w:numPr>
          <w:ilvl w:val="1"/>
          <w:numId w:val="1"/>
        </w:numPr>
        <w:tabs>
          <w:tab w:val="left" w:pos="717"/>
        </w:tabs>
        <w:ind w:left="716" w:right="163" w:hanging="576"/>
        <w:rPr/>
      </w:pPr>
      <w:r w:rsidDel="00000000" w:rsidR="00000000" w:rsidRPr="00000000">
        <w:rPr>
          <w:rtl w:val="0"/>
        </w:rPr>
        <w:t xml:space="preserve">Genetic Toxicology</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numPr>
          <w:ilvl w:val="1"/>
          <w:numId w:val="1"/>
        </w:numPr>
        <w:tabs>
          <w:tab w:val="left" w:pos="717"/>
        </w:tabs>
        <w:spacing w:after="0" w:before="0" w:line="240" w:lineRule="auto"/>
        <w:ind w:left="716" w:right="163" w:hanging="576"/>
        <w:rPr/>
      </w:pPr>
      <w:r w:rsidDel="00000000" w:rsidR="00000000" w:rsidRPr="00000000">
        <w:rPr>
          <w:rFonts w:ascii="Helvetica Neue" w:cs="Helvetica Neue" w:eastAsia="Helvetica Neue" w:hAnsi="Helvetica Neue"/>
          <w:b w:val="1"/>
          <w:i w:val="1"/>
          <w:sz w:val="22"/>
          <w:szCs w:val="22"/>
          <w:rtl w:val="0"/>
        </w:rPr>
        <w:t xml:space="preserve">Carcinogenicity</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numPr>
          <w:ilvl w:val="1"/>
          <w:numId w:val="1"/>
        </w:numPr>
        <w:tabs>
          <w:tab w:val="left" w:pos="717"/>
        </w:tabs>
        <w:spacing w:after="0" w:before="0" w:line="240" w:lineRule="auto"/>
        <w:ind w:left="716" w:right="163" w:hanging="576"/>
        <w:rPr/>
      </w:pPr>
      <w:r w:rsidDel="00000000" w:rsidR="00000000" w:rsidRPr="00000000">
        <w:rPr>
          <w:rFonts w:ascii="Helvetica Neue" w:cs="Helvetica Neue" w:eastAsia="Helvetica Neue" w:hAnsi="Helvetica Neue"/>
          <w:b w:val="1"/>
          <w:i w:val="1"/>
          <w:sz w:val="22"/>
          <w:szCs w:val="22"/>
          <w:rtl w:val="0"/>
        </w:rPr>
        <w:t xml:space="preserve">Reproductive and Developmental Toxicology</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widowControl w:val="0"/>
        <w:numPr>
          <w:ilvl w:val="1"/>
          <w:numId w:val="1"/>
        </w:numPr>
        <w:tabs>
          <w:tab w:val="left" w:pos="717"/>
        </w:tabs>
        <w:spacing w:after="0" w:before="0" w:line="240" w:lineRule="auto"/>
        <w:ind w:left="716" w:right="163" w:hanging="576"/>
        <w:rPr/>
      </w:pPr>
      <w:r w:rsidDel="00000000" w:rsidR="00000000" w:rsidRPr="00000000">
        <w:rPr>
          <w:rFonts w:ascii="Helvetica Neue" w:cs="Helvetica Neue" w:eastAsia="Helvetica Neue" w:hAnsi="Helvetica Neue"/>
          <w:b w:val="1"/>
          <w:i w:val="1"/>
          <w:sz w:val="22"/>
          <w:szCs w:val="22"/>
          <w:rtl w:val="0"/>
        </w:rPr>
        <w:t xml:space="preserve">Special Toxicology Studies</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numPr>
          <w:ilvl w:val="1"/>
          <w:numId w:val="1"/>
        </w:numPr>
        <w:tabs>
          <w:tab w:val="left" w:pos="717"/>
        </w:tabs>
        <w:spacing w:after="0" w:before="0" w:line="240" w:lineRule="auto"/>
        <w:ind w:left="716" w:right="163" w:hanging="576"/>
        <w:rPr/>
      </w:pPr>
      <w:r w:rsidDel="00000000" w:rsidR="00000000" w:rsidRPr="00000000">
        <w:rPr>
          <w:rFonts w:ascii="Helvetica Neue" w:cs="Helvetica Neue" w:eastAsia="Helvetica Neue" w:hAnsi="Helvetica Neue"/>
          <w:b w:val="1"/>
          <w:i w:val="1"/>
          <w:sz w:val="22"/>
          <w:szCs w:val="22"/>
          <w:rtl w:val="0"/>
        </w:rPr>
        <w:t xml:space="preserve">Toxicology Summary</w:t>
      </w:r>
      <w:r w:rsidDel="00000000" w:rsidR="00000000" w:rsidRPr="00000000">
        <w:rPr>
          <w:rtl w:val="0"/>
        </w:rPr>
      </w:r>
    </w:p>
    <w:p w:rsidR="00000000" w:rsidDel="00000000" w:rsidP="00000000" w:rsidRDefault="00000000" w:rsidRPr="00000000">
      <w:pPr>
        <w:widowControl w:val="0"/>
        <w:spacing w:after="0" w:before="0" w:line="240" w:lineRule="auto"/>
        <w:ind w:left="140"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high-level summary of the toxicology subsections above.</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pStyle w:val="Heading5"/>
        <w:numPr>
          <w:ilvl w:val="1"/>
          <w:numId w:val="1"/>
        </w:numPr>
        <w:tabs>
          <w:tab w:val="left" w:pos="717"/>
        </w:tabs>
        <w:ind w:left="716" w:right="163" w:hanging="576"/>
        <w:rPr/>
      </w:pPr>
      <w:r w:rsidDel="00000000" w:rsidR="00000000" w:rsidRPr="00000000">
        <w:rPr>
          <w:rtl w:val="0"/>
        </w:rPr>
        <w:t xml:space="preserve">Toxicology Conclusions</w:t>
      </w:r>
      <w:r w:rsidDel="00000000" w:rsidR="00000000" w:rsidRPr="00000000">
        <w:rPr>
          <w:rtl w:val="0"/>
        </w:rPr>
      </w:r>
    </w:p>
    <w:p w:rsidR="00000000" w:rsidDel="00000000" w:rsidP="00000000" w:rsidRDefault="00000000" w:rsidRPr="00000000">
      <w:pPr>
        <w:widowControl w:val="0"/>
        <w:spacing w:after="0" w:before="0" w:line="240" w:lineRule="auto"/>
        <w:ind w:left="140" w:right="163"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Provide a high-level summary of the general conclusions to be drawn from the toxicology subsections</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above.</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4"/>
        <w:numPr>
          <w:ilvl w:val="0"/>
          <w:numId w:val="14"/>
        </w:numPr>
        <w:tabs>
          <w:tab w:val="left" w:pos="573"/>
        </w:tabs>
        <w:spacing w:line="276" w:lineRule="auto"/>
        <w:ind w:left="639" w:right="2363" w:hanging="499"/>
        <w:rPr/>
      </w:pPr>
      <w:r w:rsidDel="00000000" w:rsidR="00000000" w:rsidRPr="00000000">
        <w:rPr>
          <w:rtl w:val="0"/>
        </w:rPr>
        <w:t xml:space="preserve">Previous Human Experience with the Investigational Agent [21 CFR 312.23(a)(9)]</w:t>
      </w:r>
      <w:r w:rsidDel="00000000" w:rsidR="00000000" w:rsidRPr="00000000">
        <w:rPr>
          <w:rtl w:val="0"/>
        </w:rPr>
      </w:r>
    </w:p>
    <w:p w:rsidR="00000000" w:rsidDel="00000000" w:rsidP="00000000" w:rsidRDefault="00000000" w:rsidRPr="00000000">
      <w:pPr>
        <w:pStyle w:val="Heading5"/>
        <w:numPr>
          <w:ilvl w:val="1"/>
          <w:numId w:val="14"/>
        </w:numPr>
        <w:tabs>
          <w:tab w:val="left" w:pos="717"/>
        </w:tabs>
        <w:spacing w:before="198" w:lineRule="auto"/>
        <w:ind w:left="716" w:hanging="576"/>
        <w:rPr/>
      </w:pPr>
      <w:r w:rsidDel="00000000" w:rsidR="00000000" w:rsidRPr="00000000">
        <w:rPr>
          <w:rtl w:val="0"/>
        </w:rPr>
        <w:t xml:space="preserve">Marketed experience</w:t>
      </w:r>
      <w:r w:rsidDel="00000000" w:rsidR="00000000" w:rsidRPr="00000000">
        <w:rPr>
          <w:rtl w:val="0"/>
        </w:rPr>
      </w:r>
    </w:p>
    <w:p w:rsidR="00000000" w:rsidDel="00000000" w:rsidP="00000000" w:rsidRDefault="00000000" w:rsidRPr="00000000">
      <w:pPr>
        <w:widowControl w:val="0"/>
        <w:spacing w:after="0" w:before="52" w:line="240" w:lineRule="auto"/>
        <w:ind w:left="140"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Fonts w:ascii="Helvetica Neue" w:cs="Helvetica Neue" w:eastAsia="Helvetica Neue" w:hAnsi="Helvetica Neue"/>
          <w:b w:val="0"/>
          <w:color w:val="000000"/>
          <w:sz w:val="20"/>
          <w:szCs w:val="20"/>
          <w:u w:val="single"/>
          <w:shd w:fill="d2d2d2" w:val="clear"/>
          <w:rtl w:val="0"/>
        </w:rPr>
        <w:t xml:space="preserve">Delete this sub-section if not applicable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0" w:right="139"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Overview any FDA-approved marketed indications for the study drug. Reference to the FDA drug labeling</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for approved indications should be noted here, with copies of such labeling included in the attachment</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section of this IND application.</w:t>
      </w:r>
      <w:r w:rsidDel="00000000" w:rsidR="00000000" w:rsidRPr="00000000">
        <w:rPr>
          <w:rtl w:val="0"/>
        </w:rPr>
      </w:r>
    </w:p>
    <w:p w:rsidR="00000000" w:rsidDel="00000000" w:rsidP="00000000" w:rsidRDefault="00000000" w:rsidRPr="00000000">
      <w:pPr>
        <w:widowControl w:val="0"/>
        <w:spacing w:after="0" w:before="1" w:line="240" w:lineRule="auto"/>
        <w:ind w:left="140" w:right="141"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If the drug was withdrawn from the market for any reason related to safety or effectiveness, identify</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the country(ies) where the drug was withdrawn and the reasons for withdrawal.</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pStyle w:val="Heading5"/>
        <w:numPr>
          <w:ilvl w:val="1"/>
          <w:numId w:val="14"/>
        </w:numPr>
        <w:tabs>
          <w:tab w:val="left" w:pos="717"/>
        </w:tabs>
        <w:ind w:left="716" w:hanging="576"/>
        <w:rPr/>
      </w:pPr>
      <w:r w:rsidDel="00000000" w:rsidR="00000000" w:rsidRPr="00000000">
        <w:rPr>
          <w:rtl w:val="0"/>
        </w:rPr>
        <w:t xml:space="preserve">Prior Clinical Research Experience</w:t>
      </w:r>
      <w:r w:rsidDel="00000000" w:rsidR="00000000" w:rsidRPr="00000000">
        <w:rPr>
          <w:rtl w:val="0"/>
        </w:rPr>
      </w:r>
    </w:p>
    <w:p w:rsidR="00000000" w:rsidDel="00000000" w:rsidP="00000000" w:rsidRDefault="00000000" w:rsidRPr="00000000">
      <w:pPr>
        <w:widowControl w:val="0"/>
        <w:spacing w:after="0" w:before="54" w:line="240" w:lineRule="auto"/>
        <w:ind w:left="140"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Fonts w:ascii="Helvetica Neue" w:cs="Helvetica Neue" w:eastAsia="Helvetica Neue" w:hAnsi="Helvetica Neue"/>
          <w:b w:val="0"/>
          <w:color w:val="000000"/>
          <w:sz w:val="20"/>
          <w:szCs w:val="20"/>
          <w:u w:val="single"/>
          <w:shd w:fill="d2d2d2" w:val="clear"/>
          <w:rtl w:val="0"/>
        </w:rPr>
        <w:t xml:space="preserve">if applicable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0" w:righ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Summarize any clinical research studies using the investigational agent. This includes research studies</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conducted by you, published research, and any available unpublished research with the investigational</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agent.</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5"/>
        <w:numPr>
          <w:ilvl w:val="1"/>
          <w:numId w:val="14"/>
        </w:numPr>
        <w:tabs>
          <w:tab w:val="left" w:pos="717"/>
        </w:tabs>
        <w:ind w:left="716" w:hanging="576"/>
        <w:rPr/>
      </w:pPr>
      <w:r w:rsidDel="00000000" w:rsidR="00000000" w:rsidRPr="00000000">
        <w:rPr>
          <w:rtl w:val="0"/>
        </w:rPr>
        <w:t xml:space="preserve">Clinical Care Experience</w:t>
      </w:r>
      <w:r w:rsidDel="00000000" w:rsidR="00000000" w:rsidRPr="00000000">
        <w:rPr>
          <w:rtl w:val="0"/>
        </w:rPr>
      </w:r>
    </w:p>
    <w:p w:rsidR="00000000" w:rsidDel="00000000" w:rsidP="00000000" w:rsidRDefault="00000000" w:rsidRPr="00000000">
      <w:pPr>
        <w:widowControl w:val="0"/>
        <w:spacing w:after="0" w:before="54" w:line="240" w:lineRule="auto"/>
        <w:ind w:left="140"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Fonts w:ascii="Helvetica Neue" w:cs="Helvetica Neue" w:eastAsia="Helvetica Neue" w:hAnsi="Helvetica Neue"/>
          <w:b w:val="0"/>
          <w:color w:val="000000"/>
          <w:sz w:val="20"/>
          <w:szCs w:val="20"/>
          <w:u w:val="single"/>
          <w:shd w:fill="d2d2d2" w:val="clear"/>
          <w:rtl w:val="0"/>
        </w:rPr>
        <w:t xml:space="preserve">if applicable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0" w:right="136" w:firstLine="0"/>
        <w:contextualSpacing w:val="0"/>
      </w:pPr>
      <w:r w:rsidDel="00000000" w:rsidR="00000000" w:rsidRPr="00000000">
        <w:rPr>
          <w:rFonts w:ascii="Helvetica Neue" w:cs="Helvetica Neue" w:eastAsia="Helvetica Neue" w:hAnsi="Helvetica Neue"/>
          <w:b w:val="0"/>
          <w:sz w:val="20"/>
          <w:szCs w:val="20"/>
          <w:rtl w:val="0"/>
        </w:rPr>
        <w:t xml:space="preserve">It is not uncommon for marketed drugs to be used in clinical care settings to treat patients for indications that do not have an FDA approval. This is often termed “off-label” use. Any published literature on the safety of the drug in that setting, and if available, published practice guidelines of the use of the drug for standard-of-care and the associated safety information could be referenced here. This is particularly relevant if the patient population treated with this off-label use of the drug is similar to the proposed study </w:t>
      </w:r>
      <w:r w:rsidDel="00000000" w:rsidR="00000000" w:rsidRPr="00000000">
        <w:rPr>
          <w:rFonts w:ascii="Helvetica Neue" w:cs="Helvetica Neue" w:eastAsia="Helvetica Neue" w:hAnsi="Helvetica Neue"/>
          <w:b w:val="0"/>
          <w:color w:val="000000"/>
          <w:sz w:val="20"/>
          <w:szCs w:val="20"/>
          <w:shd w:fill="d2d2d2" w:val="clear"/>
          <w:rtl w:val="0"/>
        </w:rPr>
        <w:t xml:space="preserve">population for this IND application.</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0</wp:posOffset>
                </wp:positionV>
                <wp:extent cx="5943600" cy="723900"/>
                <wp:effectExtent b="0" l="0" r="0" t="0"/>
                <wp:wrapSquare wrapText="bothSides" distB="0" distT="0" distL="114300" distR="114300"/>
                <wp:docPr id="4" name=""/>
                <a:graphic>
                  <a:graphicData uri="http://schemas.microsoft.com/office/word/2010/wordprocessingGroup">
                    <wpg:wgp>
                      <wpg:cNvGrpSpPr/>
                      <wpg:grpSpPr>
                        <a:xfrm>
                          <a:off x="1439" y="2"/>
                          <a:ext cx="5943600" cy="723900"/>
                          <a:chOff x="1439" y="2"/>
                          <a:chExt cx="8309376" cy="4145122"/>
                        </a:xfrm>
                      </wpg:grpSpPr>
                      <wps:wsp>
                        <wps:cNvSpPr/>
                        <wps:cNvPr id="3" name="Shape 3"/>
                        <wps:spPr>
                          <a:xfrm>
                            <a:off x="2373565" y="3414874"/>
                            <a:ext cx="5937250" cy="73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1439" y="2"/>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8" name="Shape 8"/>
                        <wps:spPr>
                          <a:xfrm>
                            <a:off x="1439" y="232"/>
                            <a:ext cx="9361" cy="230"/>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9" name="Shape 9"/>
                        <wps:spPr>
                          <a:xfrm>
                            <a:off x="1439" y="463"/>
                            <a:ext cx="9361" cy="227"/>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10" name="Shape 10"/>
                        <wps:spPr>
                          <a:xfrm>
                            <a:off x="1439" y="692"/>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s:wsp>
                        <wps:cNvSpPr/>
                        <wps:cNvPr id="11" name="Shape 11"/>
                        <wps:spPr>
                          <a:xfrm>
                            <a:off x="1439" y="922"/>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0</wp:posOffset>
                </wp:positionV>
                <wp:extent cx="5943600" cy="7239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16"/>
                        <a:srcRect/>
                        <a:stretch>
                          <a:fillRect/>
                        </a:stretch>
                      </pic:blipFill>
                      <pic:spPr>
                        <a:xfrm>
                          <a:off x="0" y="0"/>
                          <a:ext cx="5943600" cy="723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14"/>
        </w:numPr>
        <w:tabs>
          <w:tab w:val="left" w:pos="573"/>
        </w:tabs>
        <w:spacing w:before="169" w:lineRule="auto"/>
        <w:ind w:left="572" w:hanging="432"/>
        <w:rPr/>
      </w:pPr>
      <w:r w:rsidDel="00000000" w:rsidR="00000000" w:rsidRPr="00000000">
        <w:rPr>
          <w:rtl w:val="0"/>
        </w:rPr>
        <w:t xml:space="preserve">Additional Information [21 CFR 312.23(a)(10)]</w:t>
      </w:r>
      <w:r w:rsidDel="00000000" w:rsidR="00000000" w:rsidRPr="00000000">
        <w:rPr>
          <w:rtl w:val="0"/>
        </w:rPr>
      </w:r>
    </w:p>
    <w:p w:rsidR="00000000" w:rsidDel="00000000" w:rsidP="00000000" w:rsidRDefault="00000000" w:rsidRPr="00000000">
      <w:pPr>
        <w:widowControl w:val="0"/>
        <w:spacing w:after="0" w:before="57" w:line="240" w:lineRule="auto"/>
        <w:ind w:left="140" w:right="139"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In certain application information on special topics may be needed. That information should be submitted</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in this section. Examples of additional information that would be relevant if applicable to the planned IND</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work are noted below.  </w: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1"/>
          <w:color w:val="000000"/>
          <w:sz w:val="20"/>
          <w:szCs w:val="20"/>
          <w:shd w:fill="d2d2d2" w:val="clear"/>
          <w:rtl w:val="0"/>
        </w:rPr>
        <w:t xml:space="preserve">Note</w:t>
      </w:r>
      <w:r w:rsidDel="00000000" w:rsidR="00000000" w:rsidRPr="00000000">
        <w:rPr>
          <w:rFonts w:ascii="Helvetica Neue" w:cs="Helvetica Neue" w:eastAsia="Helvetica Neue" w:hAnsi="Helvetica Neue"/>
          <w:b w:val="0"/>
          <w:color w:val="000000"/>
          <w:sz w:val="20"/>
          <w:szCs w:val="20"/>
          <w:shd w:fill="d2d2d2" w:val="clear"/>
          <w:rtl w:val="0"/>
        </w:rPr>
        <w:t xml:space="preserve">: </w:t>
      </w:r>
      <w:r w:rsidDel="00000000" w:rsidR="00000000" w:rsidRPr="00000000">
        <w:rPr>
          <w:rFonts w:ascii="Helvetica Neue" w:cs="Helvetica Neue" w:eastAsia="Helvetica Neue" w:hAnsi="Helvetica Neue"/>
          <w:b w:val="0"/>
          <w:color w:val="000000"/>
          <w:sz w:val="20"/>
          <w:szCs w:val="20"/>
          <w:u w:val="single"/>
          <w:shd w:fill="d2d2d2" w:val="clear"/>
          <w:rtl w:val="0"/>
        </w:rPr>
        <w:t xml:space="preserve">Delete any of the following sub-sections that are not applicable</w:t>
      </w:r>
      <w:r w:rsidDel="00000000" w:rsidR="00000000" w:rsidRPr="00000000">
        <w:rPr>
          <w:rFonts w:ascii="Helvetica Neue" w:cs="Helvetica Neue" w:eastAsia="Helvetica Neue" w:hAnsi="Helvetica Neue"/>
          <w:b w:val="0"/>
          <w:color w:val="000000"/>
          <w:sz w:val="20"/>
          <w:szCs w:val="20"/>
          <w:shd w:fill="d2d2d2" w:val="clear"/>
          <w:rtl w:val="0"/>
        </w:rPr>
        <w:t xml:space="preserve">.</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pStyle w:val="Heading5"/>
        <w:numPr>
          <w:ilvl w:val="1"/>
          <w:numId w:val="14"/>
        </w:numPr>
        <w:tabs>
          <w:tab w:val="left" w:pos="717"/>
        </w:tabs>
        <w:spacing w:before="100" w:lineRule="auto"/>
        <w:ind w:left="716" w:hanging="576"/>
        <w:rPr/>
      </w:pPr>
      <w:r w:rsidDel="00000000" w:rsidR="00000000" w:rsidRPr="00000000">
        <w:rPr>
          <w:rtl w:val="0"/>
        </w:rPr>
        <w:t xml:space="preserve">Drug dependence and abuse potential</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numPr>
          <w:ilvl w:val="1"/>
          <w:numId w:val="14"/>
        </w:numPr>
        <w:tabs>
          <w:tab w:val="left" w:pos="717"/>
        </w:tabs>
        <w:spacing w:after="0" w:before="0" w:line="240" w:lineRule="auto"/>
        <w:ind w:left="716" w:hanging="576"/>
        <w:rPr/>
      </w:pPr>
      <w:r w:rsidDel="00000000" w:rsidR="00000000" w:rsidRPr="00000000">
        <w:rPr>
          <w:rFonts w:ascii="Helvetica Neue" w:cs="Helvetica Neue" w:eastAsia="Helvetica Neue" w:hAnsi="Helvetica Neue"/>
          <w:b w:val="1"/>
          <w:i w:val="1"/>
          <w:sz w:val="22"/>
          <w:szCs w:val="22"/>
          <w:rtl w:val="0"/>
        </w:rPr>
        <w:t xml:space="preserve">Radioactive drugs</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numPr>
          <w:ilvl w:val="1"/>
          <w:numId w:val="14"/>
        </w:numPr>
        <w:tabs>
          <w:tab w:val="left" w:pos="717"/>
        </w:tabs>
        <w:spacing w:after="0" w:before="0" w:line="240" w:lineRule="auto"/>
        <w:ind w:left="716" w:hanging="576"/>
        <w:rPr/>
      </w:pPr>
      <w:r w:rsidDel="00000000" w:rsidR="00000000" w:rsidRPr="00000000">
        <w:rPr>
          <w:rFonts w:ascii="Helvetica Neue" w:cs="Helvetica Neue" w:eastAsia="Helvetica Neue" w:hAnsi="Helvetica Neue"/>
          <w:b w:val="1"/>
          <w:i w:val="1"/>
          <w:sz w:val="22"/>
          <w:szCs w:val="22"/>
          <w:rtl w:val="0"/>
        </w:rPr>
        <w:t xml:space="preserve">Pediatric studies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numPr>
          <w:ilvl w:val="1"/>
          <w:numId w:val="14"/>
        </w:numPr>
        <w:tabs>
          <w:tab w:val="left" w:pos="717"/>
        </w:tabs>
        <w:spacing w:after="0" w:before="0" w:line="240" w:lineRule="auto"/>
        <w:ind w:left="716" w:hanging="576"/>
        <w:rPr/>
      </w:pPr>
      <w:r w:rsidDel="00000000" w:rsidR="00000000" w:rsidRPr="00000000">
        <w:rPr>
          <w:rFonts w:ascii="Helvetica Neue" w:cs="Helvetica Neue" w:eastAsia="Helvetica Neue" w:hAnsi="Helvetica Neue"/>
          <w:b w:val="1"/>
          <w:i w:val="1"/>
          <w:sz w:val="22"/>
          <w:szCs w:val="22"/>
          <w:rtl w:val="0"/>
        </w:rPr>
        <w:t xml:space="preserve">Other information</w:t>
      </w:r>
      <w:r w:rsidDel="00000000" w:rsidR="00000000" w:rsidRPr="00000000">
        <w:rPr>
          <w:rtl w:val="0"/>
        </w:rPr>
      </w:r>
    </w:p>
    <w:p w:rsidR="00000000" w:rsidDel="00000000" w:rsidP="00000000" w:rsidRDefault="00000000" w:rsidRPr="00000000">
      <w:pPr>
        <w:widowControl w:val="0"/>
        <w:spacing w:after="0" w:before="57" w:line="240" w:lineRule="auto"/>
        <w:ind w:left="140" w:right="142"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A brief statement of any other information that would aid evaluation of the proposed clinical investigations</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with respect to their safety or their design and potential as controlled clinical trials to support marketing of</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the drug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14"/>
        </w:numPr>
        <w:tabs>
          <w:tab w:val="left" w:pos="573"/>
        </w:tabs>
        <w:spacing w:before="169" w:lineRule="auto"/>
        <w:ind w:left="572" w:hanging="432"/>
        <w:rPr/>
      </w:pPr>
      <w:r w:rsidDel="00000000" w:rsidR="00000000" w:rsidRPr="00000000">
        <w:rPr>
          <w:rtl w:val="0"/>
        </w:rPr>
        <w:t xml:space="preserve">Bibliography</w:t>
      </w:r>
      <w:r w:rsidDel="00000000" w:rsidR="00000000" w:rsidRPr="00000000">
        <w:rPr>
          <w:rtl w:val="0"/>
        </w:rPr>
      </w:r>
    </w:p>
    <w:p w:rsidR="00000000" w:rsidDel="00000000" w:rsidP="00000000" w:rsidRDefault="00000000" w:rsidRPr="00000000">
      <w:pPr>
        <w:widowControl w:val="0"/>
        <w:spacing w:after="0" w:before="58" w:line="240" w:lineRule="auto"/>
        <w:ind w:left="140" w:right="136" w:firstLine="0"/>
        <w:contextualSpacing w:val="0"/>
      </w:pPr>
      <w:r w:rsidDel="00000000" w:rsidR="00000000" w:rsidRPr="00000000">
        <w:rPr>
          <w:rFonts w:ascii="Helvetica Neue" w:cs="Helvetica Neue" w:eastAsia="Helvetica Neue" w:hAnsi="Helvetica Neue"/>
          <w:b w:val="0"/>
          <w:sz w:val="20"/>
          <w:szCs w:val="20"/>
          <w:rtl w:val="0"/>
        </w:rPr>
        <w:t xml:space="preserve">Typically each protocol will contain its own bibliography. However, sections of this IND application may have additional references. If that is the case, then this section should be added and the appropriate </w:t>
      </w:r>
      <w:r w:rsidDel="00000000" w:rsidR="00000000" w:rsidRPr="00000000">
        <w:rPr>
          <w:rFonts w:ascii="Helvetica Neue" w:cs="Helvetica Neue" w:eastAsia="Helvetica Neue" w:hAnsi="Helvetica Neue"/>
          <w:b w:val="0"/>
          <w:color w:val="000000"/>
          <w:sz w:val="20"/>
          <w:szCs w:val="20"/>
          <w:shd w:fill="d2d2d2" w:val="clear"/>
          <w:rtl w:val="0"/>
        </w:rPr>
        <w:t xml:space="preserve">bibliography provided.</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914400</wp:posOffset>
                </wp:positionH>
                <wp:positionV relativeFrom="paragraph">
                  <wp:posOffset>38100</wp:posOffset>
                </wp:positionV>
                <wp:extent cx="5943600" cy="279400"/>
                <wp:effectExtent b="0" l="0" r="0" t="0"/>
                <wp:wrapSquare wrapText="bothSides" distB="0" distT="0" distL="114300" distR="114300"/>
                <wp:docPr id="2" name=""/>
                <a:graphic>
                  <a:graphicData uri="http://schemas.microsoft.com/office/word/2010/wordprocessingGroup">
                    <wpg:wgp>
                      <wpg:cNvGrpSpPr/>
                      <wpg:grpSpPr>
                        <a:xfrm>
                          <a:off x="1439" y="61"/>
                          <a:ext cx="5943600" cy="279400"/>
                          <a:chOff x="1439" y="61"/>
                          <a:chExt cx="8309376" cy="3919956"/>
                        </a:xfrm>
                      </wpg:grpSpPr>
                      <wps:wsp>
                        <wps:cNvSpPr/>
                        <wps:cNvPr id="3" name="Shape 3"/>
                        <wps:spPr>
                          <a:xfrm>
                            <a:off x="2373565" y="3634267"/>
                            <a:ext cx="5937250" cy="28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1439" y="61"/>
                            <a:ext cx="9361" cy="227"/>
                          </a:xfrm>
                          <a:custGeom>
                            <a:pathLst>
                              <a:path extrusionOk="0" h="120000" w="120000">
                                <a:moveTo>
                                  <a:pt x="0" y="119999"/>
                                </a:moveTo>
                                <a:lnTo>
                                  <a:pt x="120000" y="119999"/>
                                </a:lnTo>
                                <a:lnTo>
                                  <a:pt x="120000" y="0"/>
                                </a:lnTo>
                                <a:lnTo>
                                  <a:pt x="0" y="0"/>
                                </a:lnTo>
                                <a:lnTo>
                                  <a:pt x="0" y="119999"/>
                                </a:lnTo>
                                <a:close/>
                              </a:path>
                            </a:pathLst>
                          </a:custGeom>
                          <a:solidFill>
                            <a:srgbClr val="D2D2D2"/>
                          </a:solidFill>
                          <a:ln>
                            <a:noFill/>
                          </a:ln>
                        </wps:spPr>
                        <wps:bodyPr anchorCtr="0" anchor="ctr" bIns="91425" lIns="91425" rIns="91425" tIns="91425"/>
                      </wps:wsp>
                      <wps:wsp>
                        <wps:cNvSpPr/>
                        <wps:cNvPr id="5" name="Shape 5"/>
                        <wps:spPr>
                          <a:xfrm>
                            <a:off x="1439" y="289"/>
                            <a:ext cx="9361" cy="230"/>
                          </a:xfrm>
                          <a:custGeom>
                            <a:pathLst>
                              <a:path extrusionOk="0" h="120000" w="120000">
                                <a:moveTo>
                                  <a:pt x="0" y="119480"/>
                                </a:moveTo>
                                <a:lnTo>
                                  <a:pt x="120000" y="119480"/>
                                </a:lnTo>
                                <a:lnTo>
                                  <a:pt x="120000" y="0"/>
                                </a:lnTo>
                                <a:lnTo>
                                  <a:pt x="0" y="0"/>
                                </a:lnTo>
                                <a:lnTo>
                                  <a:pt x="0" y="119480"/>
                                </a:lnTo>
                                <a:close/>
                              </a:path>
                            </a:pathLst>
                          </a:custGeom>
                          <a:solidFill>
                            <a:srgbClr val="D2D2D2"/>
                          </a:solidFill>
                          <a:ln>
                            <a:noFill/>
                          </a:ln>
                        </wps:spPr>
                        <wps:bodyPr anchorCtr="0" anchor="ctr"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914400</wp:posOffset>
                </wp:positionH>
                <wp:positionV relativeFrom="paragraph">
                  <wp:posOffset>38100</wp:posOffset>
                </wp:positionV>
                <wp:extent cx="5943600" cy="2794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17"/>
                        <a:srcRect/>
                        <a:stretch>
                          <a:fillRect/>
                        </a:stretch>
                      </pic:blipFill>
                      <pic:spPr>
                        <a:xfrm>
                          <a:off x="0" y="0"/>
                          <a:ext cx="5943600" cy="279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14"/>
        </w:numPr>
        <w:tabs>
          <w:tab w:val="left" w:pos="573"/>
        </w:tabs>
        <w:spacing w:before="169" w:lineRule="auto"/>
        <w:ind w:left="572" w:hanging="432"/>
        <w:rPr/>
      </w:pPr>
      <w:r w:rsidDel="00000000" w:rsidR="00000000" w:rsidRPr="00000000">
        <w:rPr>
          <w:rtl w:val="0"/>
        </w:rPr>
        <w:t xml:space="preserve">Attachments</w:t>
      </w:r>
      <w:r w:rsidDel="00000000" w:rsidR="00000000" w:rsidRPr="00000000">
        <w:rPr>
          <w:rtl w:val="0"/>
        </w:rPr>
      </w:r>
    </w:p>
    <w:p w:rsidR="00000000" w:rsidDel="00000000" w:rsidP="00000000" w:rsidRDefault="00000000" w:rsidRPr="00000000">
      <w:pPr>
        <w:widowControl w:val="0"/>
        <w:spacing w:after="0" w:before="57" w:line="240" w:lineRule="auto"/>
        <w:ind w:left="140" w:firstLine="0"/>
        <w:contextualSpacing w:val="0"/>
      </w:pPr>
      <w:r w:rsidDel="00000000" w:rsidR="00000000" w:rsidRPr="00000000">
        <w:rPr>
          <w:rFonts w:ascii="Helvetica Neue" w:cs="Helvetica Neue" w:eastAsia="Helvetica Neue" w:hAnsi="Helvetica Neue"/>
          <w:b w:val="0"/>
          <w:sz w:val="20"/>
          <w:szCs w:val="20"/>
          <w:rtl w:val="0"/>
        </w:rPr>
        <w:t xml:space="preserve">The following lists the attachments to this IND application:</w:t>
      </w:r>
    </w:p>
    <w:p w:rsidR="00000000" w:rsidDel="00000000" w:rsidP="00000000" w:rsidRDefault="00000000" w:rsidRPr="00000000">
      <w:pPr>
        <w:widowControl w:val="0"/>
        <w:numPr>
          <w:ilvl w:val="0"/>
          <w:numId w:val="13"/>
        </w:numPr>
        <w:tabs>
          <w:tab w:val="left" w:pos="681"/>
        </w:tabs>
        <w:spacing w:after="0" w:before="74"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Cover letter</w:t>
      </w:r>
    </w:p>
    <w:p w:rsidR="00000000" w:rsidDel="00000000" w:rsidP="00000000" w:rsidRDefault="00000000" w:rsidRPr="00000000">
      <w:pPr>
        <w:widowControl w:val="0"/>
        <w:numPr>
          <w:ilvl w:val="0"/>
          <w:numId w:val="13"/>
        </w:numPr>
        <w:tabs>
          <w:tab w:val="left" w:pos="681"/>
        </w:tabs>
        <w:spacing w:after="0" w:before="72"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Investigator’s Brochure [21 CFR 312.23(a)(5)]</w:t>
      </w:r>
    </w:p>
    <w:p w:rsidR="00000000" w:rsidDel="00000000" w:rsidP="00000000" w:rsidRDefault="00000000" w:rsidRPr="00000000">
      <w:pPr>
        <w:widowControl w:val="0"/>
        <w:numPr>
          <w:ilvl w:val="0"/>
          <w:numId w:val="13"/>
        </w:numPr>
        <w:tabs>
          <w:tab w:val="left" w:pos="681"/>
        </w:tabs>
        <w:spacing w:after="0" w:before="75"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Package insert</w:t>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widowControl w:val="0"/>
        <w:tabs>
          <w:tab w:val="left" w:pos="680"/>
        </w:tabs>
        <w:spacing w:after="0" w:before="76" w:line="240" w:lineRule="auto"/>
        <w:ind w:left="320" w:firstLine="0"/>
        <w:contextualSpacing w:val="0"/>
      </w:pPr>
      <w:r w:rsidDel="00000000" w:rsidR="00000000" w:rsidRPr="00000000">
        <w:rPr>
          <w:rFonts w:ascii="Helvetica Neue" w:cs="Helvetica Neue" w:eastAsia="Helvetica Neue" w:hAnsi="Helvetica Neue"/>
          <w:b w:val="0"/>
          <w:sz w:val="20"/>
          <w:szCs w:val="20"/>
          <w:rtl w:val="0"/>
        </w:rPr>
        <w:t xml:space="preserve">•</w:t>
        <w:tab/>
        <w:t xml:space="preserve">FDA Form 1572 [21 CFR 312.23(a)(6)]</w:t>
      </w:r>
    </w:p>
    <w:p w:rsidR="00000000" w:rsidDel="00000000" w:rsidP="00000000" w:rsidRDefault="00000000" w:rsidRPr="00000000">
      <w:pPr>
        <w:widowControl w:val="0"/>
        <w:numPr>
          <w:ilvl w:val="0"/>
          <w:numId w:val="12"/>
        </w:numPr>
        <w:tabs>
          <w:tab w:val="left" w:pos="681"/>
        </w:tabs>
        <w:spacing w:after="0" w:before="73"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FDA Form 3674 [21 CFR 312.23(a)(6)] (</w:t>
      </w:r>
      <w:r w:rsidDel="00000000" w:rsidR="00000000" w:rsidRPr="00000000">
        <w:rPr>
          <w:rFonts w:ascii="Helvetica Neue" w:cs="Helvetica Neue" w:eastAsia="Helvetica Neue" w:hAnsi="Helvetica Neue"/>
          <w:b w:val="0"/>
          <w:color w:val="000000"/>
          <w:sz w:val="20"/>
          <w:szCs w:val="20"/>
          <w:shd w:fill="d2d2d2" w:val="clear"/>
          <w:rtl w:val="0"/>
        </w:rPr>
        <w:t xml:space="preserve">if appropriate</w:t>
      </w:r>
      <w:r w:rsidDel="00000000" w:rsidR="00000000" w:rsidRPr="00000000">
        <w:rPr>
          <w:rFonts w:ascii="Helvetica Neue" w:cs="Helvetica Neue" w:eastAsia="Helvetica Neue" w:hAnsi="Helvetica Neue"/>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numPr>
          <w:ilvl w:val="0"/>
          <w:numId w:val="12"/>
        </w:numPr>
        <w:tabs>
          <w:tab w:val="left" w:pos="681"/>
        </w:tabs>
        <w:spacing w:after="0" w:before="75"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FDA Form 3455 [21 CFR 312.23(a)(6)] (</w:t>
      </w:r>
      <w:r w:rsidDel="00000000" w:rsidR="00000000" w:rsidRPr="00000000">
        <w:rPr>
          <w:rFonts w:ascii="Helvetica Neue" w:cs="Helvetica Neue" w:eastAsia="Helvetica Neue" w:hAnsi="Helvetica Neue"/>
          <w:b w:val="0"/>
          <w:color w:val="000000"/>
          <w:sz w:val="20"/>
          <w:szCs w:val="20"/>
          <w:shd w:fill="d2d2d2" w:val="clear"/>
          <w:rtl w:val="0"/>
        </w:rPr>
        <w:t xml:space="preserve">if appropriate</w:t>
      </w:r>
      <w:r w:rsidDel="00000000" w:rsidR="00000000" w:rsidRPr="00000000">
        <w:rPr>
          <w:rFonts w:ascii="Helvetica Neue" w:cs="Helvetica Neue" w:eastAsia="Helvetica Neue" w:hAnsi="Helvetica Neue"/>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numPr>
          <w:ilvl w:val="0"/>
          <w:numId w:val="12"/>
        </w:numPr>
        <w:tabs>
          <w:tab w:val="left" w:pos="681"/>
        </w:tabs>
        <w:spacing w:after="0" w:before="73" w:line="240" w:lineRule="auto"/>
        <w:ind w:left="680" w:right="147" w:hanging="360"/>
        <w:rPr>
          <w:b w:val="0"/>
        </w:rPr>
      </w:pPr>
      <w:r w:rsidDel="00000000" w:rsidR="00000000" w:rsidRPr="00000000">
        <w:rPr>
          <w:rFonts w:ascii="Helvetica Neue" w:cs="Helvetica Neue" w:eastAsia="Helvetica Neue" w:hAnsi="Helvetica Neue"/>
          <w:b w:val="0"/>
          <w:sz w:val="20"/>
          <w:szCs w:val="20"/>
          <w:rtl w:val="0"/>
        </w:rPr>
        <w:t xml:space="preserve">Protocol(s</w:t>
      </w:r>
      <w:r w:rsidDel="00000000" w:rsidR="00000000" w:rsidRPr="00000000">
        <w:rPr>
          <w:rFonts w:ascii="Helvetica Neue" w:cs="Helvetica Neue" w:eastAsia="Helvetica Neue" w:hAnsi="Helvetica Neue"/>
          <w:b w:val="0"/>
          <w:i w:val="1"/>
          <w:sz w:val="20"/>
          <w:szCs w:val="20"/>
          <w:rtl w:val="0"/>
        </w:rPr>
        <w:t xml:space="preserve">) </w:t>
      </w:r>
      <w:r w:rsidDel="00000000" w:rsidR="00000000" w:rsidRPr="00000000">
        <w:rPr>
          <w:rFonts w:ascii="Helvetica Neue" w:cs="Helvetica Neue" w:eastAsia="Helvetica Neue" w:hAnsi="Helvetica Neue"/>
          <w:b w:val="0"/>
          <w:sz w:val="20"/>
          <w:szCs w:val="20"/>
          <w:rtl w:val="0"/>
        </w:rPr>
        <w:t xml:space="preserve">[21 CFR 312.23(a)(6)] (</w:t>
      </w:r>
      <w:r w:rsidDel="00000000" w:rsidR="00000000" w:rsidRPr="00000000">
        <w:rPr>
          <w:rFonts w:ascii="Helvetica Neue" w:cs="Helvetica Neue" w:eastAsia="Helvetica Neue" w:hAnsi="Helvetica Neue"/>
          <w:b w:val="0"/>
          <w:color w:val="000000"/>
          <w:sz w:val="20"/>
          <w:szCs w:val="20"/>
          <w:shd w:fill="d2d2d2" w:val="clear"/>
          <w:rtl w:val="0"/>
        </w:rPr>
        <w:t xml:space="preserve">include copies of all protocols to be conducted under this IND</w:t>
      </w:r>
      <w:r w:rsidDel="00000000" w:rsidR="00000000" w:rsidRPr="00000000">
        <w:rPr>
          <w:rFonts w:ascii="Helvetica Neue" w:cs="Helvetica Neue" w:eastAsia="Helvetica Neue" w:hAnsi="Helvetica Neue"/>
          <w:b w:val="0"/>
          <w:color w:val="000000"/>
          <w:sz w:val="20"/>
          <w:szCs w:val="20"/>
          <w:highlight w:val="white"/>
          <w:rtl w:val="0"/>
        </w:rPr>
        <w:t xml:space="preserve"> </w:t>
      </w:r>
      <w:r w:rsidDel="00000000" w:rsidR="00000000" w:rsidRPr="00000000">
        <w:rPr>
          <w:rFonts w:ascii="Helvetica Neue" w:cs="Helvetica Neue" w:eastAsia="Helvetica Neue" w:hAnsi="Helvetica Neue"/>
          <w:b w:val="0"/>
          <w:color w:val="000000"/>
          <w:sz w:val="20"/>
          <w:szCs w:val="20"/>
          <w:shd w:fill="d2d2d2" w:val="clear"/>
          <w:rtl w:val="0"/>
        </w:rPr>
        <w:t xml:space="preserve">application</w:t>
      </w:r>
      <w:r w:rsidDel="00000000" w:rsidR="00000000" w:rsidRPr="00000000">
        <w:rPr>
          <w:rFonts w:ascii="Helvetica Neue" w:cs="Helvetica Neue" w:eastAsia="Helvetica Neue" w:hAnsi="Helvetica Neue"/>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numPr>
          <w:ilvl w:val="0"/>
          <w:numId w:val="12"/>
        </w:numPr>
        <w:tabs>
          <w:tab w:val="left" w:pos="681"/>
        </w:tabs>
        <w:spacing w:after="0" w:before="71"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Consent Form(s) [21 CFR 312.23(a)(6)] (</w:t>
      </w:r>
      <w:r w:rsidDel="00000000" w:rsidR="00000000" w:rsidRPr="00000000">
        <w:rPr>
          <w:rFonts w:ascii="Helvetica Neue" w:cs="Helvetica Neue" w:eastAsia="Helvetica Neue" w:hAnsi="Helvetica Neue"/>
          <w:b w:val="0"/>
          <w:color w:val="000000"/>
          <w:sz w:val="20"/>
          <w:szCs w:val="20"/>
          <w:shd w:fill="d2d2d2" w:val="clear"/>
          <w:rtl w:val="0"/>
        </w:rPr>
        <w:t xml:space="preserve">if applicable, include copies of consent forms</w:t>
      </w:r>
      <w:r w:rsidDel="00000000" w:rsidR="00000000" w:rsidRPr="00000000">
        <w:rPr>
          <w:rFonts w:ascii="Helvetica Neue" w:cs="Helvetica Neue" w:eastAsia="Helvetica Neue" w:hAnsi="Helvetica Neue"/>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numPr>
          <w:ilvl w:val="0"/>
          <w:numId w:val="12"/>
        </w:numPr>
        <w:tabs>
          <w:tab w:val="left" w:pos="681"/>
        </w:tabs>
        <w:spacing w:after="0" w:before="75"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CVs of all investigators [21 CFR 312.23(a)(6)] (</w:t>
      </w:r>
      <w:r w:rsidDel="00000000" w:rsidR="00000000" w:rsidRPr="00000000">
        <w:rPr>
          <w:rFonts w:ascii="Helvetica Neue" w:cs="Helvetica Neue" w:eastAsia="Helvetica Neue" w:hAnsi="Helvetica Neue"/>
          <w:b w:val="0"/>
          <w:color w:val="000000"/>
          <w:sz w:val="20"/>
          <w:szCs w:val="20"/>
          <w:shd w:fill="d2d2d2" w:val="clear"/>
          <w:rtl w:val="0"/>
        </w:rPr>
        <w:t xml:space="preserve">listed on the 1572</w:t>
      </w:r>
      <w:r w:rsidDel="00000000" w:rsidR="00000000" w:rsidRPr="00000000">
        <w:rPr>
          <w:rFonts w:ascii="Helvetica Neue" w:cs="Helvetica Neue" w:eastAsia="Helvetica Neue" w:hAnsi="Helvetica Neue"/>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numPr>
          <w:ilvl w:val="0"/>
          <w:numId w:val="12"/>
        </w:numPr>
        <w:tabs>
          <w:tab w:val="left" w:pos="681"/>
        </w:tabs>
        <w:spacing w:after="0" w:before="72" w:line="240" w:lineRule="auto"/>
        <w:ind w:left="680" w:hanging="360"/>
        <w:rPr>
          <w:b w:val="0"/>
        </w:rPr>
      </w:pPr>
      <w:r w:rsidDel="00000000" w:rsidR="00000000" w:rsidRPr="00000000">
        <w:rPr>
          <w:rFonts w:ascii="Helvetica Neue" w:cs="Helvetica Neue" w:eastAsia="Helvetica Neue" w:hAnsi="Helvetica Neue"/>
          <w:b w:val="0"/>
          <w:sz w:val="20"/>
          <w:szCs w:val="20"/>
          <w:rtl w:val="0"/>
        </w:rPr>
        <w:t xml:space="preserve">Letter of Cross Reference from (</w:t>
      </w:r>
      <w:r w:rsidDel="00000000" w:rsidR="00000000" w:rsidRPr="00000000">
        <w:rPr>
          <w:rFonts w:ascii="Helvetica Neue" w:cs="Helvetica Neue" w:eastAsia="Helvetica Neue" w:hAnsi="Helvetica Neue"/>
          <w:b w:val="0"/>
          <w:color w:val="000000"/>
          <w:sz w:val="20"/>
          <w:szCs w:val="20"/>
          <w:shd w:fill="d2d2d2" w:val="clear"/>
          <w:rtl w:val="0"/>
        </w:rPr>
        <w:t xml:space="preserve">drug supplier</w:t>
      </w:r>
      <w:r w:rsidDel="00000000" w:rsidR="00000000" w:rsidRPr="00000000">
        <w:rPr>
          <w:rFonts w:ascii="Helvetica Neue" w:cs="Helvetica Neue" w:eastAsia="Helvetica Neue" w:hAnsi="Helvetica Neue"/>
          <w:b w:val="0"/>
          <w:color w:val="000000"/>
          <w:sz w:val="20"/>
          <w:szCs w:val="20"/>
          <w:highlight w:val="white"/>
          <w:rtl w:val="0"/>
        </w:rPr>
        <w:t xml:space="preserve">) [21 CFR 312.23(a)(10)]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pStyle w:val="Heading1"/>
        <w:spacing w:before="43" w:lineRule="auto"/>
        <w:ind w:right="2"/>
        <w:contextualSpacing w:val="0"/>
      </w:pPr>
      <w:r w:rsidDel="00000000" w:rsidR="00000000" w:rsidRPr="00000000">
        <w:rPr>
          <w:rtl w:val="0"/>
        </w:rPr>
        <w:t xml:space="preserve">INVESTIGATOR’S BROCHURE</w:t>
      </w:r>
      <w:r w:rsidDel="00000000" w:rsidR="00000000" w:rsidRPr="00000000">
        <w:rPr>
          <w:rtl w:val="0"/>
        </w:rPr>
      </w:r>
    </w:p>
    <w:p w:rsidR="00000000" w:rsidDel="00000000" w:rsidP="00000000" w:rsidRDefault="00000000" w:rsidRPr="00000000">
      <w:pPr>
        <w:pStyle w:val="Heading2"/>
        <w:ind w:right="1"/>
        <w:contextualSpacing w:val="0"/>
      </w:pPr>
      <w:r w:rsidDel="00000000" w:rsidR="00000000" w:rsidRPr="00000000">
        <w:rPr>
          <w:rFonts w:ascii="Helvetica Neue" w:cs="Helvetica Neue" w:eastAsia="Helvetica Neue" w:hAnsi="Helvetica Neue"/>
          <w:rtl w:val="0"/>
        </w:rPr>
        <w:t xml:space="preserve">[21 CFR 312.23(a)(5)]</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spacing w:before="74" w:lineRule="auto"/>
        <w:ind w:left="140" w:firstLine="0"/>
        <w:contextualSpacing w:val="0"/>
      </w:pPr>
      <w:r w:rsidDel="00000000" w:rsidR="00000000" w:rsidRPr="00000000">
        <w:rPr>
          <w:rFonts w:ascii="Helvetica Neue" w:cs="Helvetica Neue" w:eastAsia="Helvetica Neue" w:hAnsi="Helvetica Neue"/>
          <w:color w:val="000000"/>
          <w:sz w:val="20"/>
          <w:szCs w:val="20"/>
          <w:shd w:fill="d2d2d2" w:val="clear"/>
          <w:rtl w:val="0"/>
        </w:rPr>
        <w:t xml:space="preserve">Sponsor-Inv es tig ator s are not r eq uir e d to s ubm it an Inves t ig ator ’s Br oc hur e f o r a single-center study.</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color w:val="000000"/>
          <w:sz w:val="20"/>
          <w:szCs w:val="20"/>
          <w:shd w:fill="d2d2d2" w:val="clear"/>
          <w:rtl w:val="0"/>
        </w:rPr>
        <w:t xml:space="preserve">However </w:t>
      </w:r>
      <w:r w:rsidDel="00000000" w:rsidR="00000000" w:rsidRPr="00000000">
        <w:rPr>
          <w:rFonts w:ascii="Helvetica Neue" w:cs="Helvetica Neue" w:eastAsia="Helvetica Neue" w:hAnsi="Helvetica Neue"/>
          <w:i w:val="1"/>
          <w:color w:val="000000"/>
          <w:sz w:val="20"/>
          <w:szCs w:val="20"/>
          <w:shd w:fill="d2d2d2" w:val="clear"/>
          <w:rtl w:val="0"/>
        </w:rPr>
        <w:t xml:space="preserve">it is required for multi-center studies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mc:AlternateContent>
          <mc:Choice Requires="wpg">
            <w:drawing>
              <wp:inline distB="0" distT="0" distL="0" distR="0">
                <wp:extent cx="5943600" cy="292100"/>
                <wp:effectExtent b="0" l="0" r="0" t="0"/>
                <wp:docPr id="3" name=""/>
                <a:graphic>
                  <a:graphicData uri="http://schemas.microsoft.com/office/word/2010/wordprocessingShape">
                    <wps:wsp>
                      <wps:cNvSpPr/>
                      <wps:cNvPr id="6" name="Shape 6"/>
                      <wps:spPr>
                        <a:xfrm>
                          <a:off x="2373565" y="3634267"/>
                          <a:ext cx="5944869" cy="291464"/>
                        </a:xfrm>
                        <a:prstGeom prst="rect">
                          <a:avLst/>
                        </a:prstGeom>
                        <a:solidFill>
                          <a:srgbClr val="D2D2D2"/>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A  cross-reference  letter  or  package  insert  may be  submitted  in  lieu  of  required  information  for  the  IB.</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Package  inserts  may be  found  in  the  Physician’s  Desk  Reference  (PDR),  the  FDA  website  or  the  US</w:t>
                            </w:r>
                          </w:p>
                        </w:txbxContent>
                      </wps:txbx>
                      <wps:bodyPr anchorCtr="0" anchor="t" bIns="0" lIns="0" rIns="0" tIns="0"/>
                    </wps:wsp>
                  </a:graphicData>
                </a:graphic>
              </wp:inline>
            </w:drawing>
          </mc:Choice>
          <mc:Fallback>
            <w:drawing>
              <wp:inline distB="0" distT="0" distL="0" distR="0">
                <wp:extent cx="5943600" cy="292100"/>
                <wp:effectExtent b="0" l="0" r="0" t="0"/>
                <wp:docPr id="3" name="image05.png"/>
                <a:graphic>
                  <a:graphicData uri="http://schemas.openxmlformats.org/drawingml/2006/picture">
                    <pic:pic>
                      <pic:nvPicPr>
                        <pic:cNvPr id="0" name="image05.png"/>
                        <pic:cNvPicPr preferRelativeResize="0"/>
                      </pic:nvPicPr>
                      <pic:blipFill>
                        <a:blip r:embed="rId18"/>
                        <a:srcRect/>
                        <a:stretch>
                          <a:fillRect/>
                        </a:stretch>
                      </pic:blipFill>
                      <pic:spPr>
                        <a:xfrm>
                          <a:off x="0" y="0"/>
                          <a:ext cx="5943600" cy="29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Pharmacopoeia—National Formulary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ind w:right="1"/>
        <w:contextualSpacing w:val="0"/>
      </w:pPr>
      <w:r w:rsidDel="00000000" w:rsidR="00000000" w:rsidRPr="00000000">
        <w:rPr>
          <w:rtl w:val="0"/>
        </w:rPr>
        <w:t xml:space="preserve">PACKAGE INSERT</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Helvetica Neue" w:cs="Helvetica Neue" w:eastAsia="Helvetica Neue" w:hAnsi="Helvetica Neue"/>
          <w:b w:val="0"/>
          <w:sz w:val="20"/>
          <w:szCs w:val="20"/>
          <w:rtl w:val="0"/>
        </w:rPr>
        <w:t xml:space="preserve">(</w:t>
      </w:r>
      <w:r w:rsidDel="00000000" w:rsidR="00000000" w:rsidRPr="00000000">
        <w:rPr>
          <w:rFonts w:ascii="Helvetica Neue" w:cs="Helvetica Neue" w:eastAsia="Helvetica Neue" w:hAnsi="Helvetica Neue"/>
          <w:b w:val="0"/>
          <w:color w:val="000000"/>
          <w:sz w:val="20"/>
          <w:szCs w:val="20"/>
          <w:shd w:fill="d2d2d2" w:val="clear"/>
          <w:rtl w:val="0"/>
        </w:rPr>
        <w:t xml:space="preserve">if applicable</w:t>
      </w:r>
      <w:r w:rsidDel="00000000" w:rsidR="00000000" w:rsidRPr="00000000">
        <w:rPr>
          <w:rFonts w:ascii="Helvetica Neue" w:cs="Helvetica Neue" w:eastAsia="Helvetica Neue" w:hAnsi="Helvetica Neue"/>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FDA Form 1572</w:t>
      </w:r>
      <w:r w:rsidDel="00000000" w:rsidR="00000000" w:rsidRPr="00000000">
        <w:rPr>
          <w:rtl w:val="0"/>
        </w:rPr>
      </w:r>
    </w:p>
    <w:p w:rsidR="00000000" w:rsidDel="00000000" w:rsidP="00000000" w:rsidRDefault="00000000" w:rsidRPr="00000000">
      <w:pPr>
        <w:pStyle w:val="Heading3"/>
        <w:ind w:right="2"/>
        <w:contextualSpacing w:val="0"/>
      </w:pPr>
      <w:r w:rsidDel="00000000" w:rsidR="00000000" w:rsidRPr="00000000">
        <w:rPr>
          <w:rFonts w:ascii="Helvetica Neue" w:cs="Helvetica Neue" w:eastAsia="Helvetica Neue" w:hAnsi="Helvetica Neue"/>
          <w:rtl w:val="0"/>
        </w:rPr>
        <w:t xml:space="preserve">[21 CFR 312.23(a)(6)]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Attach the 1572 form for the Principal Investigator(s) for the proposed IND studies.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The most current FDA forms are located at:</w:t>
      </w:r>
      <w:r w:rsidDel="00000000" w:rsidR="00000000" w:rsidRPr="00000000">
        <w:rPr>
          <w:rFonts w:ascii="Helvetica Neue" w:cs="Helvetica Neue" w:eastAsia="Helvetica Neue" w:hAnsi="Helvetica Neue"/>
          <w:b w:val="0"/>
          <w:color w:val="000000"/>
          <w:sz w:val="20"/>
          <w:szCs w:val="20"/>
          <w:highlight w:val="white"/>
          <w:rtl w:val="0"/>
        </w:rPr>
        <w:t xml:space="preserve"> </w:t>
      </w:r>
      <w:hyperlink r:id="rId19">
        <w:r w:rsidDel="00000000" w:rsidR="00000000" w:rsidRPr="00000000">
          <w:rPr>
            <w:rFonts w:ascii="Helvetica Neue" w:cs="Helvetica Neue" w:eastAsia="Helvetica Neue" w:hAnsi="Helvetica Neue"/>
            <w:b w:val="0"/>
            <w:color w:val="0000ff"/>
            <w:sz w:val="20"/>
            <w:szCs w:val="20"/>
            <w:highlight w:val="white"/>
            <w:u w:val="single"/>
            <w:rtl w:val="0"/>
          </w:rPr>
          <w:t xml:space="preserve">http://www.fda.gov/Drugs/DevelopmentApprovalProcess/HowDrugsareDevelopedandApproved/Approval </w:t>
        </w:r>
      </w:hyperlink>
      <w:r w:rsidDel="00000000" w:rsidR="00000000" w:rsidRPr="00000000">
        <w:rPr>
          <w:rFonts w:ascii="Helvetica Neue" w:cs="Helvetica Neue" w:eastAsia="Helvetica Neue" w:hAnsi="Helvetica Neue"/>
          <w:b w:val="0"/>
          <w:color w:val="0000ff"/>
          <w:sz w:val="20"/>
          <w:szCs w:val="20"/>
          <w:highlight w:val="white"/>
          <w:u w:val="single"/>
          <w:rtl w:val="0"/>
        </w:rPr>
        <w:t xml:space="preserve">Applications/InvestigationalNewDrugINDApplication/ucm071073.htm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FDA Form 3674</w:t>
      </w:r>
      <w:r w:rsidDel="00000000" w:rsidR="00000000" w:rsidRPr="00000000">
        <w:rPr>
          <w:rtl w:val="0"/>
        </w:rPr>
      </w:r>
    </w:p>
    <w:p w:rsidR="00000000" w:rsidDel="00000000" w:rsidP="00000000" w:rsidRDefault="00000000" w:rsidRPr="00000000">
      <w:pPr>
        <w:pStyle w:val="Heading2"/>
        <w:ind w:right="1"/>
        <w:contextualSpacing w:val="0"/>
      </w:pPr>
      <w:r w:rsidDel="00000000" w:rsidR="00000000" w:rsidRPr="00000000">
        <w:rPr>
          <w:rFonts w:ascii="Helvetica Neue" w:cs="Helvetica Neue" w:eastAsia="Helvetica Neue" w:hAnsi="Helvetica Neue"/>
          <w:rtl w:val="0"/>
        </w:rPr>
        <w:t xml:space="preserve">[21 CFR 312.23(a)(6)]</w:t>
      </w:r>
      <w:r w:rsidDel="00000000" w:rsidR="00000000" w:rsidRPr="00000000">
        <w:rPr>
          <w:rtl w:val="0"/>
        </w:rPr>
      </w:r>
    </w:p>
    <w:p w:rsidR="00000000" w:rsidDel="00000000" w:rsidP="00000000" w:rsidRDefault="00000000" w:rsidRPr="00000000">
      <w:pPr>
        <w:spacing w:before="10" w:lineRule="auto"/>
        <w:ind w:left="180" w:firstLine="0"/>
        <w:contextualSpacing w:val="0"/>
      </w:pPr>
      <w:r w:rsidDel="00000000" w:rsidR="00000000" w:rsidRPr="00000000">
        <w:rPr>
          <w:rFonts w:ascii="Arial" w:cs="Arial" w:eastAsia="Arial" w:hAnsi="Arial"/>
          <w:sz w:val="20"/>
          <w:szCs w:val="20"/>
          <w:rtl w:val="0"/>
        </w:rPr>
        <w:t xml:space="preserve">This form  is  the  ‘Certification  of  Compliance  with  Requirements  of  ClinicalTrials.gov  Data  Bank’.  Most trials  must  register  with  the  ClinicalTrials.gov  database  that  was  established  by  the  NIH  and  FDA  to increase  public  awareness  of  clinical trials.  In addition, the International Committee  of  Medical Journal Editors (ICMJE) requires trial registration as a condition for publication of research results. One form per protocol    must    be    registered.    Any    questions    about    ClinicalTrials.gov    can    be    addressed to</w:t>
      </w:r>
      <w:r w:rsidDel="00000000" w:rsidR="00000000" w:rsidRPr="00000000">
        <w:rPr>
          <w:rFonts w:ascii="Helvetica Neue" w:cs="Helvetica Neue" w:eastAsia="Helvetica Neue" w:hAnsi="Helvetica Neue"/>
          <w:sz w:val="19"/>
          <w:szCs w:val="19"/>
          <w:rtl w:val="0"/>
        </w:rPr>
        <w:t xml:space="preserve"> </w:t>
      </w:r>
      <w:r w:rsidDel="00000000" w:rsidR="00000000" w:rsidRPr="00000000">
        <w:rPr>
          <w:rFonts w:ascii="Helvetica Neue" w:cs="Helvetica Neue" w:eastAsia="Helvetica Neue" w:hAnsi="Helvetica Neue"/>
          <w:color w:val="0000ff"/>
          <w:u w:val="single"/>
          <w:shd w:fill="d2d2d2" w:val="clear"/>
          <w:rtl w:val="0"/>
        </w:rPr>
        <w:t xml:space="preserve">ecooperstein@mednet.ucla.edu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The most current FDA forms are located at:</w:t>
      </w:r>
      <w:r w:rsidDel="00000000" w:rsidR="00000000" w:rsidRPr="00000000">
        <w:rPr>
          <w:rFonts w:ascii="Helvetica Neue" w:cs="Helvetica Neue" w:eastAsia="Helvetica Neue" w:hAnsi="Helvetica Neue"/>
          <w:b w:val="0"/>
          <w:color w:val="000000"/>
          <w:sz w:val="20"/>
          <w:szCs w:val="20"/>
          <w:highlight w:val="white"/>
          <w:rtl w:val="0"/>
        </w:rPr>
        <w:t xml:space="preserve"> </w:t>
      </w:r>
      <w:hyperlink r:id="rId20">
        <w:r w:rsidDel="00000000" w:rsidR="00000000" w:rsidRPr="00000000">
          <w:rPr>
            <w:rFonts w:ascii="Helvetica Neue" w:cs="Helvetica Neue" w:eastAsia="Helvetica Neue" w:hAnsi="Helvetica Neue"/>
            <w:b w:val="0"/>
            <w:color w:val="0000ff"/>
            <w:sz w:val="20"/>
            <w:szCs w:val="20"/>
            <w:highlight w:val="white"/>
            <w:u w:val="single"/>
            <w:rtl w:val="0"/>
          </w:rPr>
          <w:t xml:space="preserve">http://www.fda.gov/Drugs/DevelopmentApprovalProcess/HowDrugsareDevelopedandApproved/Approval </w:t>
        </w:r>
      </w:hyperlink>
      <w:r w:rsidDel="00000000" w:rsidR="00000000" w:rsidRPr="00000000">
        <w:rPr>
          <w:rFonts w:ascii="Helvetica Neue" w:cs="Helvetica Neue" w:eastAsia="Helvetica Neue" w:hAnsi="Helvetica Neue"/>
          <w:b w:val="0"/>
          <w:color w:val="0000ff"/>
          <w:sz w:val="20"/>
          <w:szCs w:val="20"/>
          <w:highlight w:val="white"/>
          <w:u w:val="single"/>
          <w:rtl w:val="0"/>
        </w:rPr>
        <w:t xml:space="preserve">Applications/InvestigationalNewDrugINDApplication/ucm071073.htm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FDA Form 3455</w:t>
      </w:r>
      <w:r w:rsidDel="00000000" w:rsidR="00000000" w:rsidRPr="00000000">
        <w:rPr>
          <w:rtl w:val="0"/>
        </w:rPr>
      </w:r>
    </w:p>
    <w:p w:rsidR="00000000" w:rsidDel="00000000" w:rsidP="00000000" w:rsidRDefault="00000000" w:rsidRPr="00000000">
      <w:pPr>
        <w:pStyle w:val="Heading3"/>
        <w:ind w:right="2"/>
        <w:contextualSpacing w:val="0"/>
      </w:pPr>
      <w:r w:rsidDel="00000000" w:rsidR="00000000" w:rsidRPr="00000000">
        <w:rPr>
          <w:rFonts w:ascii="Helvetica Neue" w:cs="Helvetica Neue" w:eastAsia="Helvetica Neue" w:hAnsi="Helvetica Neue"/>
          <w:rtl w:val="0"/>
        </w:rPr>
        <w:t xml:space="preserve">[21 CFR 312.23(a)(6)]</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ind w:left="140" w:firstLine="0"/>
        <w:contextualSpacing w:val="0"/>
      </w:pPr>
      <w:r w:rsidDel="00000000" w:rsidR="00000000" w:rsidRPr="00000000">
        <mc:AlternateContent>
          <mc:Choice Requires="wpg">
            <w:drawing>
              <wp:inline distB="0" distT="0" distL="0" distR="0">
                <wp:extent cx="5943600" cy="292100"/>
                <wp:effectExtent b="0" l="0" r="0" t="0"/>
                <wp:docPr id="1" name=""/>
                <a:graphic>
                  <a:graphicData uri="http://schemas.microsoft.com/office/word/2010/wordprocessingShape">
                    <wps:wsp>
                      <wps:cNvSpPr/>
                      <wps:cNvPr id="2" name="Shape 2"/>
                      <wps:spPr>
                        <a:xfrm>
                          <a:off x="2373565" y="3633632"/>
                          <a:ext cx="5944869" cy="292734"/>
                        </a:xfrm>
                        <a:prstGeom prst="rect">
                          <a:avLst/>
                        </a:prstGeom>
                        <a:solidFill>
                          <a:srgbClr val="D2D2D2"/>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This is the ‘Disclosure: Financial Interests and Arrangements of Clinical Investigators’ form which must be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sent to the FDA </w:t>
                            </w:r>
                            <w:r w:rsidDel="00000000" w:rsidR="00000000" w:rsidRPr="00000000">
                              <w:rPr>
                                <w:rFonts w:ascii="Helvetica Neue" w:cs="Helvetica Neue" w:eastAsia="Helvetica Neue" w:hAnsi="Helvetica Neue"/>
                                <w:b w:val="0"/>
                                <w:i w:val="1"/>
                                <w:smallCaps w:val="0"/>
                                <w:strike w:val="0"/>
                                <w:color w:val="000000"/>
                                <w:sz w:val="20"/>
                                <w:vertAlign w:val="baseline"/>
                              </w:rPr>
                              <w:t xml:space="preserve">if </w:t>
                            </w:r>
                            <w:r w:rsidDel="00000000" w:rsidR="00000000" w:rsidRPr="00000000">
                              <w:rPr>
                                <w:rFonts w:ascii="Arial" w:cs="Arial" w:eastAsia="Arial" w:hAnsi="Arial"/>
                                <w:b w:val="0"/>
                                <w:i w:val="0"/>
                                <w:smallCaps w:val="0"/>
                                <w:strike w:val="0"/>
                                <w:color w:val="000000"/>
                                <w:sz w:val="20"/>
                                <w:vertAlign w:val="baseline"/>
                              </w:rPr>
                              <w:t xml:space="preserve">there is a conflict of interest with any of the investigators listed on the Form FDA 1572.</w:t>
                            </w:r>
                          </w:p>
                        </w:txbxContent>
                      </wps:txbx>
                      <wps:bodyPr anchorCtr="0" anchor="t" bIns="0" lIns="0" rIns="0" tIns="0"/>
                    </wps:wsp>
                  </a:graphicData>
                </a:graphic>
              </wp:inline>
            </w:drawing>
          </mc:Choice>
          <mc:Fallback>
            <w:drawing>
              <wp:inline distB="0" distT="0" distL="0" distR="0">
                <wp:extent cx="5943600" cy="292100"/>
                <wp:effectExtent b="0" l="0" r="0" t="0"/>
                <wp:docPr id="1" name="image01.png"/>
                <a:graphic>
                  <a:graphicData uri="http://schemas.openxmlformats.org/drawingml/2006/picture">
                    <pic:pic>
                      <pic:nvPicPr>
                        <pic:cNvPr id="0" name="image01.png"/>
                        <pic:cNvPicPr preferRelativeResize="0"/>
                      </pic:nvPicPr>
                      <pic:blipFill>
                        <a:blip r:embed="rId21"/>
                        <a:srcRect/>
                        <a:stretch>
                          <a:fillRect/>
                        </a:stretch>
                      </pic:blipFill>
                      <pic:spPr>
                        <a:xfrm>
                          <a:off x="0" y="0"/>
                          <a:ext cx="5943600" cy="29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The most current FDA forms are located at:</w:t>
      </w:r>
      <w:r w:rsidDel="00000000" w:rsidR="00000000" w:rsidRPr="00000000">
        <w:rPr>
          <w:rFonts w:ascii="Helvetica Neue" w:cs="Helvetica Neue" w:eastAsia="Helvetica Neue" w:hAnsi="Helvetica Neue"/>
          <w:b w:val="0"/>
          <w:color w:val="000000"/>
          <w:sz w:val="20"/>
          <w:szCs w:val="20"/>
          <w:highlight w:val="white"/>
          <w:rtl w:val="0"/>
        </w:rPr>
        <w:t xml:space="preserve"> </w:t>
      </w:r>
      <w:hyperlink r:id="rId22">
        <w:r w:rsidDel="00000000" w:rsidR="00000000" w:rsidRPr="00000000">
          <w:rPr>
            <w:rFonts w:ascii="Helvetica Neue" w:cs="Helvetica Neue" w:eastAsia="Helvetica Neue" w:hAnsi="Helvetica Neue"/>
            <w:b w:val="0"/>
            <w:color w:val="0000ff"/>
            <w:sz w:val="20"/>
            <w:szCs w:val="20"/>
            <w:highlight w:val="white"/>
            <w:u w:val="single"/>
            <w:rtl w:val="0"/>
          </w:rPr>
          <w:t xml:space="preserve">http://www.fda.gov/Drugs/DevelopmentApprovalProcess/HowDrugsareDevelopedandApproved/Approval </w:t>
        </w:r>
      </w:hyperlink>
      <w:r w:rsidDel="00000000" w:rsidR="00000000" w:rsidRPr="00000000">
        <w:rPr>
          <w:rFonts w:ascii="Helvetica Neue" w:cs="Helvetica Neue" w:eastAsia="Helvetica Neue" w:hAnsi="Helvetica Neue"/>
          <w:b w:val="0"/>
          <w:color w:val="0000ff"/>
          <w:sz w:val="20"/>
          <w:szCs w:val="20"/>
          <w:highlight w:val="white"/>
          <w:u w:val="single"/>
          <w:rtl w:val="0"/>
        </w:rPr>
        <w:t xml:space="preserve">Applications/InvestigationalNewDrugINDApplication/ucm071073.htm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ind w:right="1"/>
        <w:contextualSpacing w:val="0"/>
      </w:pPr>
      <w:r w:rsidDel="00000000" w:rsidR="00000000" w:rsidRPr="00000000">
        <w:rPr>
          <w:rtl w:val="0"/>
        </w:rPr>
        <w:t xml:space="preserve">PROTOCOL(S)</w:t>
      </w:r>
      <w:r w:rsidDel="00000000" w:rsidR="00000000" w:rsidRPr="00000000">
        <w:rPr>
          <w:rtl w:val="0"/>
        </w:rPr>
      </w:r>
    </w:p>
    <w:p w:rsidR="00000000" w:rsidDel="00000000" w:rsidP="00000000" w:rsidRDefault="00000000" w:rsidRPr="00000000">
      <w:pPr>
        <w:pStyle w:val="Heading2"/>
        <w:ind w:right="1"/>
        <w:contextualSpacing w:val="0"/>
      </w:pPr>
      <w:r w:rsidDel="00000000" w:rsidR="00000000" w:rsidRPr="00000000">
        <w:rPr>
          <w:rFonts w:ascii="Helvetica Neue" w:cs="Helvetica Neue" w:eastAsia="Helvetica Neue" w:hAnsi="Helvetica Neue"/>
          <w:rtl w:val="0"/>
        </w:rPr>
        <w:t xml:space="preserve">[21 CFR 312.23(a)(6)]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2d2d2" w:val="clear"/>
          <w:rtl w:val="0"/>
        </w:rPr>
        <w:t xml:space="preserve">List all protocols by title on this attachment face sheet in the order they are attached.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INFORMED CONSENT FORM(S)</w:t>
      </w:r>
      <w:r w:rsidDel="00000000" w:rsidR="00000000" w:rsidRPr="00000000">
        <w:rPr>
          <w:rtl w:val="0"/>
        </w:rPr>
      </w:r>
    </w:p>
    <w:p w:rsidR="00000000" w:rsidDel="00000000" w:rsidP="00000000" w:rsidRDefault="00000000" w:rsidRPr="00000000">
      <w:pPr>
        <w:pStyle w:val="Heading3"/>
        <w:ind w:right="2"/>
        <w:contextualSpacing w:val="0"/>
      </w:pPr>
      <w:r w:rsidDel="00000000" w:rsidR="00000000" w:rsidRPr="00000000">
        <w:rPr>
          <w:rFonts w:ascii="Helvetica Neue" w:cs="Helvetica Neue" w:eastAsia="Helvetica Neue" w:hAnsi="Helvetica Neue"/>
          <w:rtl w:val="0"/>
        </w:rPr>
        <w:t xml:space="preserve">[21 CFR 312.23(a)(6)]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99" w:line="276" w:lineRule="auto"/>
        <w:ind w:left="3023" w:hanging="1076"/>
        <w:contextualSpacing w:val="0"/>
      </w:pPr>
      <w:r w:rsidDel="00000000" w:rsidR="00000000" w:rsidRPr="00000000">
        <w:rPr>
          <w:rFonts w:ascii="Helvetica Neue" w:cs="Helvetica Neue" w:eastAsia="Helvetica Neue" w:hAnsi="Helvetica Neue"/>
          <w:b w:val="1"/>
          <w:sz w:val="44"/>
          <w:szCs w:val="44"/>
          <w:rtl w:val="0"/>
        </w:rPr>
        <w:t xml:space="preserve">CURRICULA VITAE OF ALL INVESTIGATORS</w:t>
      </w:r>
      <w:r w:rsidDel="00000000" w:rsidR="00000000" w:rsidRPr="00000000">
        <w:rPr>
          <w:rtl w:val="0"/>
        </w:rPr>
      </w:r>
    </w:p>
    <w:p w:rsidR="00000000" w:rsidDel="00000000" w:rsidP="00000000" w:rsidRDefault="00000000" w:rsidRPr="00000000">
      <w:pPr>
        <w:ind w:left="3553" w:firstLine="0"/>
        <w:contextualSpacing w:val="0"/>
      </w:pPr>
      <w:r w:rsidDel="00000000" w:rsidR="00000000" w:rsidRPr="00000000">
        <w:rPr>
          <w:rFonts w:ascii="Helvetica Neue" w:cs="Helvetica Neue" w:eastAsia="Helvetica Neue" w:hAnsi="Helvetica Neue"/>
          <w:sz w:val="28"/>
          <w:szCs w:val="28"/>
          <w:rtl w:val="0"/>
        </w:rPr>
        <w:t xml:space="preserve">[21 CFR 312.23(a)(10)]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0" w:firstLine="0"/>
        <w:contextualSpacing w:val="0"/>
      </w:pPr>
      <w:r w:rsidDel="00000000" w:rsidR="00000000" w:rsidRPr="00000000">
        <w:rPr>
          <w:rFonts w:ascii="Helvetica Neue" w:cs="Helvetica Neue" w:eastAsia="Helvetica Neue" w:hAnsi="Helvetica Neue"/>
          <w:b w:val="0"/>
          <w:color w:val="000000"/>
          <w:sz w:val="20"/>
          <w:szCs w:val="20"/>
          <w:shd w:fill="d3d3d3" w:val="clear"/>
          <w:rtl w:val="0"/>
        </w:rPr>
        <w:t xml:space="preserve">Provide for all investigators as listed on the 1572.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spacing w:line="276" w:lineRule="auto"/>
        <w:ind w:left="6" w:right="2" w:firstLine="0"/>
        <w:contextualSpacing w:val="0"/>
      </w:pPr>
      <w:r w:rsidDel="00000000" w:rsidR="00000000" w:rsidRPr="00000000">
        <w:rPr>
          <w:rtl w:val="0"/>
        </w:rPr>
        <w:t xml:space="preserve">LETTER OF CROSS REFERENCE FROM (DRUG SUPPLIER)</w:t>
      </w:r>
      <w:r w:rsidDel="00000000" w:rsidR="00000000" w:rsidRPr="00000000">
        <w:rPr>
          <w:rtl w:val="0"/>
        </w:rPr>
      </w:r>
    </w:p>
    <w:p w:rsidR="00000000" w:rsidDel="00000000" w:rsidP="00000000" w:rsidRDefault="00000000" w:rsidRPr="00000000">
      <w:pPr>
        <w:pStyle w:val="Heading2"/>
        <w:ind w:right="1"/>
        <w:contextualSpacing w:val="0"/>
      </w:pPr>
      <w:r w:rsidDel="00000000" w:rsidR="00000000" w:rsidRPr="00000000">
        <w:rPr>
          <w:rFonts w:ascii="Helvetica Neue" w:cs="Helvetica Neue" w:eastAsia="Helvetica Neue" w:hAnsi="Helvetica Neue"/>
          <w:rtl w:val="0"/>
        </w:rPr>
        <w:t xml:space="preserve">[21 CFR 312.23(a)(6)]</w:t>
      </w:r>
      <w:r w:rsidDel="00000000" w:rsidR="00000000" w:rsidRPr="00000000">
        <w:rPr>
          <w:rtl w:val="0"/>
        </w:rPr>
      </w:r>
    </w:p>
    <w:sectPr>
      <w:headerReference r:id="rId23" w:type="default"/>
      <w:footerReference r:id="rId24" w:type="default"/>
      <w:pgSz w:h="15840" w:w="12240"/>
      <w:pgMar w:bottom="1296" w:top="1296" w:left="1296" w:right="1296"/>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widowControl w:val="0"/>
      <w:tabs>
        <w:tab w:val="center" w:pos="4680"/>
        <w:tab w:val="right" w:pos="9360"/>
      </w:tabs>
      <w:spacing w:after="1296" w:before="0" w:line="240" w:lineRule="auto"/>
      <w:ind w:right="360"/>
      <w:contextualSpacing w:val="0"/>
    </w:pPr>
    <w:r w:rsidDel="00000000" w:rsidR="00000000" w:rsidRPr="00000000">
      <w:rPr>
        <w:rFonts w:ascii="Helvetica Neue" w:cs="Helvetica Neue" w:eastAsia="Helvetica Neue" w:hAnsi="Helvetica Neue"/>
        <w:b w:val="0"/>
        <w:sz w:val="18"/>
        <w:szCs w:val="18"/>
        <w:rtl w:val="0"/>
      </w:rPr>
      <w:t xml:space="preserve">Version Date JUNE2016</w:t>
    </w:r>
    <w:r w:rsidDel="00000000" w:rsidR="00000000" w:rsidRPr="00000000">
      <w:rPr>
        <w:rFonts w:ascii="Calibri" w:cs="Calibri" w:eastAsia="Calibri" w:hAnsi="Calibri"/>
        <w:b w:val="0"/>
        <w:sz w:val="20"/>
        <w:szCs w:val="20"/>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0" w:before="1296" w:line="240" w:lineRule="auto"/>
      <w:contextualSpacing w:val="0"/>
    </w:pPr>
    <w:r w:rsidDel="00000000" w:rsidR="00000000" w:rsidRPr="00000000">
      <w:rPr>
        <w:rFonts w:ascii="Calibri" w:cs="Calibri" w:eastAsia="Calibri" w:hAnsi="Calibri"/>
        <w:b w:val="0"/>
        <w:sz w:val="20"/>
        <w:szCs w:val="20"/>
        <w:rtl w:val="0"/>
      </w:rPr>
      <w:t xml:space="preserve">IND Application Date</w:t>
      <w:tab/>
      <w:tab/>
      <w:t xml:space="preserve">Sponsor-Investigator Name: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decimal"/>
      <w:lvlText w:val="%1"/>
      <w:lvlJc w:val="left"/>
      <w:pPr>
        <w:ind w:left="716" w:firstLine="139.99999999999994"/>
      </w:pPr>
      <w:rPr/>
    </w:lvl>
    <w:lvl w:ilvl="1">
      <w:start w:val="3"/>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decimal"/>
      <w:lvlText w:val="%1.%2.%3"/>
      <w:lvlJc w:val="left"/>
      <w:pPr>
        <w:ind w:left="1400" w:firstLine="680"/>
      </w:pPr>
      <w:rPr>
        <w:rFonts w:ascii="Helvetica Neue" w:cs="Helvetica Neue" w:eastAsia="Helvetica Neue" w:hAnsi="Helvetica Neue"/>
        <w:b w:val="1"/>
        <w:sz w:val="20"/>
        <w:szCs w:val="20"/>
      </w:rPr>
    </w:lvl>
    <w:lvl w:ilvl="3">
      <w:start w:val="1"/>
      <w:numFmt w:val="bullet"/>
      <w:lvlText w:val="•"/>
      <w:lvlJc w:val="left"/>
      <w:pPr>
        <w:ind w:left="3235" w:firstLine="2515"/>
      </w:pPr>
      <w:rPr>
        <w:rFonts w:ascii="Arial" w:cs="Arial" w:eastAsia="Arial" w:hAnsi="Arial"/>
      </w:rPr>
    </w:lvl>
    <w:lvl w:ilvl="4">
      <w:start w:val="1"/>
      <w:numFmt w:val="bullet"/>
      <w:lvlText w:val="•"/>
      <w:lvlJc w:val="left"/>
      <w:pPr>
        <w:ind w:left="4153" w:firstLine="3433"/>
      </w:pPr>
      <w:rPr>
        <w:rFonts w:ascii="Arial" w:cs="Arial" w:eastAsia="Arial" w:hAnsi="Arial"/>
      </w:rPr>
    </w:lvl>
    <w:lvl w:ilvl="5">
      <w:start w:val="1"/>
      <w:numFmt w:val="bullet"/>
      <w:lvlText w:val="•"/>
      <w:lvlJc w:val="left"/>
      <w:pPr>
        <w:ind w:left="5071" w:firstLine="4351"/>
      </w:pPr>
      <w:rPr>
        <w:rFonts w:ascii="Arial" w:cs="Arial" w:eastAsia="Arial" w:hAnsi="Arial"/>
      </w:rPr>
    </w:lvl>
    <w:lvl w:ilvl="6">
      <w:start w:val="1"/>
      <w:numFmt w:val="bullet"/>
      <w:lvlText w:val="•"/>
      <w:lvlJc w:val="left"/>
      <w:pPr>
        <w:ind w:left="5988" w:firstLine="5268"/>
      </w:pPr>
      <w:rPr>
        <w:rFonts w:ascii="Arial" w:cs="Arial" w:eastAsia="Arial" w:hAnsi="Arial"/>
      </w:rPr>
    </w:lvl>
    <w:lvl w:ilvl="7">
      <w:start w:val="1"/>
      <w:numFmt w:val="bullet"/>
      <w:lvlText w:val="•"/>
      <w:lvlJc w:val="left"/>
      <w:pPr>
        <w:ind w:left="6906" w:firstLine="6186"/>
      </w:pPr>
      <w:rPr>
        <w:rFonts w:ascii="Arial" w:cs="Arial" w:eastAsia="Arial" w:hAnsi="Arial"/>
      </w:rPr>
    </w:lvl>
    <w:lvl w:ilvl="8">
      <w:start w:val="1"/>
      <w:numFmt w:val="bullet"/>
      <w:lvlText w:val="•"/>
      <w:lvlJc w:val="left"/>
      <w:pPr>
        <w:ind w:left="7824" w:firstLine="7104"/>
      </w:pPr>
      <w:rPr>
        <w:rFonts w:ascii="Arial" w:cs="Arial" w:eastAsia="Arial" w:hAnsi="Arial"/>
      </w:rPr>
    </w:lvl>
  </w:abstractNum>
  <w:abstractNum w:abstractNumId="2">
    <w:lvl w:ilvl="0">
      <w:start w:val="8"/>
      <w:numFmt w:val="decimal"/>
      <w:lvlText w:val="%1"/>
      <w:lvlJc w:val="left"/>
      <w:pPr>
        <w:ind w:left="572" w:firstLine="140"/>
      </w:pPr>
      <w:rPr>
        <w:rFonts w:ascii="Helvetica Neue" w:cs="Helvetica Neue" w:eastAsia="Helvetica Neue" w:hAnsi="Helvetica Neue"/>
        <w:b w:val="1"/>
        <w:sz w:val="24"/>
        <w:szCs w:val="24"/>
      </w:rPr>
    </w:lvl>
    <w:lvl w:ilvl="1">
      <w:start w:val="1"/>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decimal"/>
      <w:lvlText w:val="%1.%2.%3"/>
      <w:lvlJc w:val="left"/>
      <w:pPr>
        <w:ind w:left="1400" w:firstLine="680"/>
      </w:pPr>
      <w:rPr>
        <w:rFonts w:ascii="Helvetica Neue" w:cs="Helvetica Neue" w:eastAsia="Helvetica Neue" w:hAnsi="Helvetica Neue"/>
        <w:b w:val="1"/>
        <w:sz w:val="20"/>
        <w:szCs w:val="20"/>
      </w:rPr>
    </w:lvl>
    <w:lvl w:ilvl="3">
      <w:start w:val="1"/>
      <w:numFmt w:val="bullet"/>
      <w:lvlText w:val="•"/>
      <w:lvlJc w:val="left"/>
      <w:pPr>
        <w:ind w:left="2430" w:firstLine="1710"/>
      </w:pPr>
      <w:rPr>
        <w:rFonts w:ascii="Arial" w:cs="Arial" w:eastAsia="Arial" w:hAnsi="Arial"/>
      </w:rPr>
    </w:lvl>
    <w:lvl w:ilvl="4">
      <w:start w:val="1"/>
      <w:numFmt w:val="bullet"/>
      <w:lvlText w:val="•"/>
      <w:lvlJc w:val="left"/>
      <w:pPr>
        <w:ind w:left="3460" w:firstLine="2740"/>
      </w:pPr>
      <w:rPr>
        <w:rFonts w:ascii="Arial" w:cs="Arial" w:eastAsia="Arial" w:hAnsi="Arial"/>
      </w:rPr>
    </w:lvl>
    <w:lvl w:ilvl="5">
      <w:start w:val="1"/>
      <w:numFmt w:val="bullet"/>
      <w:lvlText w:val="•"/>
      <w:lvlJc w:val="left"/>
      <w:pPr>
        <w:ind w:left="4490" w:firstLine="3770"/>
      </w:pPr>
      <w:rPr>
        <w:rFonts w:ascii="Arial" w:cs="Arial" w:eastAsia="Arial" w:hAnsi="Arial"/>
      </w:rPr>
    </w:lvl>
    <w:lvl w:ilvl="6">
      <w:start w:val="1"/>
      <w:numFmt w:val="bullet"/>
      <w:lvlText w:val="•"/>
      <w:lvlJc w:val="left"/>
      <w:pPr>
        <w:ind w:left="5520" w:firstLine="4800"/>
      </w:pPr>
      <w:rPr>
        <w:rFonts w:ascii="Arial" w:cs="Arial" w:eastAsia="Arial" w:hAnsi="Arial"/>
      </w:rPr>
    </w:lvl>
    <w:lvl w:ilvl="7">
      <w:start w:val="1"/>
      <w:numFmt w:val="bullet"/>
      <w:lvlText w:val="•"/>
      <w:lvlJc w:val="left"/>
      <w:pPr>
        <w:ind w:left="6550" w:firstLine="5830"/>
      </w:pPr>
      <w:rPr>
        <w:rFonts w:ascii="Arial" w:cs="Arial" w:eastAsia="Arial" w:hAnsi="Arial"/>
      </w:rPr>
    </w:lvl>
    <w:lvl w:ilvl="8">
      <w:start w:val="1"/>
      <w:numFmt w:val="bullet"/>
      <w:lvlText w:val="•"/>
      <w:lvlJc w:val="left"/>
      <w:pPr>
        <w:ind w:left="7580" w:firstLine="6860"/>
      </w:pPr>
      <w:rPr>
        <w:rFonts w:ascii="Arial" w:cs="Arial" w:eastAsia="Arial" w:hAnsi="Arial"/>
      </w:rPr>
    </w:lvl>
  </w:abstractNum>
  <w:abstractNum w:abstractNumId="3">
    <w:lvl w:ilvl="0">
      <w:start w:val="7"/>
      <w:numFmt w:val="decimal"/>
      <w:lvlText w:val="%1"/>
      <w:lvlJc w:val="left"/>
      <w:pPr>
        <w:ind w:left="716" w:firstLine="139.99999999999994"/>
      </w:pPr>
      <w:rPr/>
    </w:lvl>
    <w:lvl w:ilvl="1">
      <w:start w:val="3"/>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bullet"/>
      <w:lvlText w:val="•"/>
      <w:lvlJc w:val="left"/>
      <w:pPr>
        <w:ind w:left="2504" w:firstLine="1928"/>
      </w:pPr>
      <w:rPr>
        <w:rFonts w:ascii="Arial" w:cs="Arial" w:eastAsia="Arial" w:hAnsi="Arial"/>
      </w:rPr>
    </w:lvl>
    <w:lvl w:ilvl="3">
      <w:start w:val="1"/>
      <w:numFmt w:val="bullet"/>
      <w:lvlText w:val="•"/>
      <w:lvlJc w:val="left"/>
      <w:pPr>
        <w:ind w:left="3396" w:firstLine="2820"/>
      </w:pPr>
      <w:rPr>
        <w:rFonts w:ascii="Arial" w:cs="Arial" w:eastAsia="Arial" w:hAnsi="Arial"/>
      </w:rPr>
    </w:lvl>
    <w:lvl w:ilvl="4">
      <w:start w:val="1"/>
      <w:numFmt w:val="bullet"/>
      <w:lvlText w:val="•"/>
      <w:lvlJc w:val="left"/>
      <w:pPr>
        <w:ind w:left="4288" w:firstLine="3712"/>
      </w:pPr>
      <w:rPr>
        <w:rFonts w:ascii="Arial" w:cs="Arial" w:eastAsia="Arial" w:hAnsi="Arial"/>
      </w:rPr>
    </w:lvl>
    <w:lvl w:ilvl="5">
      <w:start w:val="1"/>
      <w:numFmt w:val="bullet"/>
      <w:lvlText w:val="•"/>
      <w:lvlJc w:val="left"/>
      <w:pPr>
        <w:ind w:left="5180" w:firstLine="4604"/>
      </w:pPr>
      <w:rPr>
        <w:rFonts w:ascii="Arial" w:cs="Arial" w:eastAsia="Arial" w:hAnsi="Arial"/>
      </w:rPr>
    </w:lvl>
    <w:lvl w:ilvl="6">
      <w:start w:val="1"/>
      <w:numFmt w:val="bullet"/>
      <w:lvlText w:val="•"/>
      <w:lvlJc w:val="left"/>
      <w:pPr>
        <w:ind w:left="6072" w:firstLine="5496"/>
      </w:pPr>
      <w:rPr>
        <w:rFonts w:ascii="Arial" w:cs="Arial" w:eastAsia="Arial" w:hAnsi="Arial"/>
      </w:rPr>
    </w:lvl>
    <w:lvl w:ilvl="7">
      <w:start w:val="1"/>
      <w:numFmt w:val="bullet"/>
      <w:lvlText w:val="•"/>
      <w:lvlJc w:val="left"/>
      <w:pPr>
        <w:ind w:left="6964" w:firstLine="6388"/>
      </w:pPr>
      <w:rPr>
        <w:rFonts w:ascii="Arial" w:cs="Arial" w:eastAsia="Arial" w:hAnsi="Arial"/>
      </w:rPr>
    </w:lvl>
    <w:lvl w:ilvl="8">
      <w:start w:val="1"/>
      <w:numFmt w:val="bullet"/>
      <w:lvlText w:val="•"/>
      <w:lvlJc w:val="left"/>
      <w:pPr>
        <w:ind w:left="7856" w:firstLine="7280"/>
      </w:pPr>
      <w:rPr>
        <w:rFonts w:ascii="Arial" w:cs="Arial" w:eastAsia="Arial" w:hAnsi="Arial"/>
      </w:rPr>
    </w:lvl>
  </w:abstractNum>
  <w:abstractNum w:abstractNumId="4">
    <w:lvl w:ilvl="0">
      <w:start w:val="3"/>
      <w:numFmt w:val="decimal"/>
      <w:lvlText w:val="%1"/>
      <w:lvlJc w:val="left"/>
      <w:pPr>
        <w:ind w:left="572" w:firstLine="140"/>
      </w:pPr>
      <w:rPr>
        <w:rFonts w:ascii="Helvetica Neue" w:cs="Helvetica Neue" w:eastAsia="Helvetica Neue" w:hAnsi="Helvetica Neue"/>
        <w:b w:val="1"/>
        <w:sz w:val="24"/>
        <w:szCs w:val="24"/>
      </w:rPr>
    </w:lvl>
    <w:lvl w:ilvl="1">
      <w:start w:val="1"/>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bullet"/>
      <w:lvlText w:val="•"/>
      <w:lvlJc w:val="left"/>
      <w:pPr>
        <w:ind w:left="1400" w:firstLine="824"/>
      </w:pPr>
      <w:rPr>
        <w:rFonts w:ascii="Arial" w:cs="Arial" w:eastAsia="Arial" w:hAnsi="Arial"/>
      </w:rPr>
    </w:lvl>
    <w:lvl w:ilvl="3">
      <w:start w:val="1"/>
      <w:numFmt w:val="bullet"/>
      <w:lvlText w:val="•"/>
      <w:lvlJc w:val="left"/>
      <w:pPr>
        <w:ind w:left="2430" w:firstLine="1854"/>
      </w:pPr>
      <w:rPr>
        <w:rFonts w:ascii="Arial" w:cs="Arial" w:eastAsia="Arial" w:hAnsi="Arial"/>
      </w:rPr>
    </w:lvl>
    <w:lvl w:ilvl="4">
      <w:start w:val="1"/>
      <w:numFmt w:val="bullet"/>
      <w:lvlText w:val="•"/>
      <w:lvlJc w:val="left"/>
      <w:pPr>
        <w:ind w:left="3460" w:firstLine="2884"/>
      </w:pPr>
      <w:rPr>
        <w:rFonts w:ascii="Arial" w:cs="Arial" w:eastAsia="Arial" w:hAnsi="Arial"/>
      </w:rPr>
    </w:lvl>
    <w:lvl w:ilvl="5">
      <w:start w:val="1"/>
      <w:numFmt w:val="bullet"/>
      <w:lvlText w:val="•"/>
      <w:lvlJc w:val="left"/>
      <w:pPr>
        <w:ind w:left="4490" w:firstLine="3914"/>
      </w:pPr>
      <w:rPr>
        <w:rFonts w:ascii="Arial" w:cs="Arial" w:eastAsia="Arial" w:hAnsi="Arial"/>
      </w:rPr>
    </w:lvl>
    <w:lvl w:ilvl="6">
      <w:start w:val="1"/>
      <w:numFmt w:val="bullet"/>
      <w:lvlText w:val="•"/>
      <w:lvlJc w:val="left"/>
      <w:pPr>
        <w:ind w:left="5520" w:firstLine="4944"/>
      </w:pPr>
      <w:rPr>
        <w:rFonts w:ascii="Arial" w:cs="Arial" w:eastAsia="Arial" w:hAnsi="Arial"/>
      </w:rPr>
    </w:lvl>
    <w:lvl w:ilvl="7">
      <w:start w:val="1"/>
      <w:numFmt w:val="bullet"/>
      <w:lvlText w:val="•"/>
      <w:lvlJc w:val="left"/>
      <w:pPr>
        <w:ind w:left="6550" w:firstLine="5974"/>
      </w:pPr>
      <w:rPr>
        <w:rFonts w:ascii="Arial" w:cs="Arial" w:eastAsia="Arial" w:hAnsi="Arial"/>
      </w:rPr>
    </w:lvl>
    <w:lvl w:ilvl="8">
      <w:start w:val="1"/>
      <w:numFmt w:val="bullet"/>
      <w:lvlText w:val="•"/>
      <w:lvlJc w:val="left"/>
      <w:pPr>
        <w:ind w:left="7580" w:firstLine="7004"/>
      </w:pPr>
      <w:rPr>
        <w:rFonts w:ascii="Arial" w:cs="Arial" w:eastAsia="Arial" w:hAnsi="Arial"/>
      </w:rPr>
    </w:lvl>
  </w:abstractNum>
  <w:abstractNum w:abstractNumId="5">
    <w:lvl w:ilvl="0">
      <w:start w:val="7"/>
      <w:numFmt w:val="decimal"/>
      <w:lvlText w:val="%1"/>
      <w:lvlJc w:val="left"/>
      <w:pPr>
        <w:ind w:left="572" w:firstLine="140"/>
      </w:pPr>
      <w:rPr>
        <w:rFonts w:ascii="Helvetica Neue" w:cs="Helvetica Neue" w:eastAsia="Helvetica Neue" w:hAnsi="Helvetica Neue"/>
        <w:b w:val="1"/>
        <w:sz w:val="24"/>
        <w:szCs w:val="24"/>
      </w:rPr>
    </w:lvl>
    <w:lvl w:ilvl="1">
      <w:start w:val="1"/>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bullet"/>
      <w:lvlText w:val="•"/>
      <w:lvlJc w:val="left"/>
      <w:pPr>
        <w:ind w:left="1713" w:firstLine="1137.0000000000002"/>
      </w:pPr>
      <w:rPr>
        <w:rFonts w:ascii="Arial" w:cs="Arial" w:eastAsia="Arial" w:hAnsi="Arial"/>
      </w:rPr>
    </w:lvl>
    <w:lvl w:ilvl="3">
      <w:start w:val="1"/>
      <w:numFmt w:val="bullet"/>
      <w:lvlText w:val="•"/>
      <w:lvlJc w:val="left"/>
      <w:pPr>
        <w:ind w:left="2706" w:firstLine="2130.0000000000005"/>
      </w:pPr>
      <w:rPr>
        <w:rFonts w:ascii="Arial" w:cs="Arial" w:eastAsia="Arial" w:hAnsi="Arial"/>
      </w:rPr>
    </w:lvl>
    <w:lvl w:ilvl="4">
      <w:start w:val="1"/>
      <w:numFmt w:val="bullet"/>
      <w:lvlText w:val="•"/>
      <w:lvlJc w:val="left"/>
      <w:pPr>
        <w:ind w:left="3700" w:firstLine="3124"/>
      </w:pPr>
      <w:rPr>
        <w:rFonts w:ascii="Arial" w:cs="Arial" w:eastAsia="Arial" w:hAnsi="Arial"/>
      </w:rPr>
    </w:lvl>
    <w:lvl w:ilvl="5">
      <w:start w:val="1"/>
      <w:numFmt w:val="bullet"/>
      <w:lvlText w:val="•"/>
      <w:lvlJc w:val="left"/>
      <w:pPr>
        <w:ind w:left="4693" w:firstLine="4117"/>
      </w:pPr>
      <w:rPr>
        <w:rFonts w:ascii="Arial" w:cs="Arial" w:eastAsia="Arial" w:hAnsi="Arial"/>
      </w:rPr>
    </w:lvl>
    <w:lvl w:ilvl="6">
      <w:start w:val="1"/>
      <w:numFmt w:val="bullet"/>
      <w:lvlText w:val="•"/>
      <w:lvlJc w:val="left"/>
      <w:pPr>
        <w:ind w:left="5686" w:firstLine="5110"/>
      </w:pPr>
      <w:rPr>
        <w:rFonts w:ascii="Arial" w:cs="Arial" w:eastAsia="Arial" w:hAnsi="Arial"/>
      </w:rPr>
    </w:lvl>
    <w:lvl w:ilvl="7">
      <w:start w:val="1"/>
      <w:numFmt w:val="bullet"/>
      <w:lvlText w:val="•"/>
      <w:lvlJc w:val="left"/>
      <w:pPr>
        <w:ind w:left="6680" w:firstLine="6104"/>
      </w:pPr>
      <w:rPr>
        <w:rFonts w:ascii="Arial" w:cs="Arial" w:eastAsia="Arial" w:hAnsi="Arial"/>
      </w:rPr>
    </w:lvl>
    <w:lvl w:ilvl="8">
      <w:start w:val="1"/>
      <w:numFmt w:val="bullet"/>
      <w:lvlText w:val="•"/>
      <w:lvlJc w:val="left"/>
      <w:pPr>
        <w:ind w:left="7673" w:firstLine="7096.999999999999"/>
      </w:pPr>
      <w:rPr>
        <w:rFonts w:ascii="Arial" w:cs="Arial" w:eastAsia="Arial" w:hAnsi="Arial"/>
      </w:rPr>
    </w:lvl>
  </w:abstractNum>
  <w:abstractNum w:abstractNumId="6">
    <w:lvl w:ilvl="0">
      <w:start w:val="9"/>
      <w:numFmt w:val="decimal"/>
      <w:lvlText w:val="%1"/>
      <w:lvlJc w:val="left"/>
      <w:pPr>
        <w:ind w:left="620" w:firstLine="140"/>
      </w:pPr>
      <w:rPr>
        <w:rFonts w:ascii="Arial" w:cs="Arial" w:eastAsia="Arial" w:hAnsi="Arial"/>
        <w:b w:val="1"/>
        <w:sz w:val="24"/>
        <w:szCs w:val="24"/>
      </w:rPr>
    </w:lvl>
    <w:lvl w:ilvl="1">
      <w:start w:val="1"/>
      <w:numFmt w:val="decimal"/>
      <w:lvlText w:val="%1.%2"/>
      <w:lvlJc w:val="left"/>
      <w:pPr>
        <w:ind w:left="939" w:firstLine="300.00000000000006"/>
      </w:pPr>
      <w:rPr>
        <w:rFonts w:ascii="Arial" w:cs="Arial" w:eastAsia="Arial" w:hAnsi="Arial"/>
        <w:sz w:val="24"/>
        <w:szCs w:val="24"/>
      </w:rPr>
    </w:lvl>
    <w:lvl w:ilvl="2">
      <w:start w:val="1"/>
      <w:numFmt w:val="bullet"/>
      <w:lvlText w:val="•"/>
      <w:lvlJc w:val="left"/>
      <w:pPr>
        <w:ind w:left="1100" w:firstLine="461"/>
      </w:pPr>
      <w:rPr>
        <w:rFonts w:ascii="Arial" w:cs="Arial" w:eastAsia="Arial" w:hAnsi="Arial"/>
      </w:rPr>
    </w:lvl>
    <w:lvl w:ilvl="3">
      <w:start w:val="1"/>
      <w:numFmt w:val="bullet"/>
      <w:lvlText w:val="•"/>
      <w:lvlJc w:val="left"/>
      <w:pPr>
        <w:ind w:left="2167" w:firstLine="1527.9999999999998"/>
      </w:pPr>
      <w:rPr>
        <w:rFonts w:ascii="Arial" w:cs="Arial" w:eastAsia="Arial" w:hAnsi="Arial"/>
      </w:rPr>
    </w:lvl>
    <w:lvl w:ilvl="4">
      <w:start w:val="1"/>
      <w:numFmt w:val="bullet"/>
      <w:lvlText w:val="•"/>
      <w:lvlJc w:val="left"/>
      <w:pPr>
        <w:ind w:left="3235" w:firstLine="2596"/>
      </w:pPr>
      <w:rPr>
        <w:rFonts w:ascii="Arial" w:cs="Arial" w:eastAsia="Arial" w:hAnsi="Arial"/>
      </w:rPr>
    </w:lvl>
    <w:lvl w:ilvl="5">
      <w:start w:val="1"/>
      <w:numFmt w:val="bullet"/>
      <w:lvlText w:val="•"/>
      <w:lvlJc w:val="left"/>
      <w:pPr>
        <w:ind w:left="4302" w:firstLine="3663"/>
      </w:pPr>
      <w:rPr>
        <w:rFonts w:ascii="Arial" w:cs="Arial" w:eastAsia="Arial" w:hAnsi="Arial"/>
      </w:rPr>
    </w:lvl>
    <w:lvl w:ilvl="6">
      <w:start w:val="1"/>
      <w:numFmt w:val="bullet"/>
      <w:lvlText w:val="•"/>
      <w:lvlJc w:val="left"/>
      <w:pPr>
        <w:ind w:left="5370" w:firstLine="4731"/>
      </w:pPr>
      <w:rPr>
        <w:rFonts w:ascii="Arial" w:cs="Arial" w:eastAsia="Arial" w:hAnsi="Arial"/>
      </w:rPr>
    </w:lvl>
    <w:lvl w:ilvl="7">
      <w:start w:val="1"/>
      <w:numFmt w:val="bullet"/>
      <w:lvlText w:val="•"/>
      <w:lvlJc w:val="left"/>
      <w:pPr>
        <w:ind w:left="6437" w:firstLine="5798.000000000001"/>
      </w:pPr>
      <w:rPr>
        <w:rFonts w:ascii="Arial" w:cs="Arial" w:eastAsia="Arial" w:hAnsi="Arial"/>
      </w:rPr>
    </w:lvl>
    <w:lvl w:ilvl="8">
      <w:start w:val="1"/>
      <w:numFmt w:val="bullet"/>
      <w:lvlText w:val="•"/>
      <w:lvlJc w:val="left"/>
      <w:pPr>
        <w:ind w:left="7505" w:firstLine="6866"/>
      </w:pPr>
      <w:rPr>
        <w:rFonts w:ascii="Arial" w:cs="Arial" w:eastAsia="Arial" w:hAnsi="Arial"/>
      </w:rPr>
    </w:lvl>
  </w:abstractNum>
  <w:abstractNum w:abstractNumId="7">
    <w:lvl w:ilvl="0">
      <w:start w:val="6"/>
      <w:numFmt w:val="decimal"/>
      <w:lvlText w:val="%1"/>
      <w:lvlJc w:val="left"/>
      <w:pPr>
        <w:ind w:left="1131" w:firstLine="552"/>
      </w:pPr>
      <w:rPr/>
    </w:lvl>
    <w:lvl w:ilvl="1">
      <w:start w:val="1"/>
      <w:numFmt w:val="decimal"/>
      <w:lvlText w:val="%1.%2"/>
      <w:lvlJc w:val="left"/>
      <w:pPr>
        <w:ind w:left="1131" w:firstLine="552"/>
      </w:pPr>
      <w:rPr>
        <w:rFonts w:ascii="Helvetica Neue" w:cs="Helvetica Neue" w:eastAsia="Helvetica Neue" w:hAnsi="Helvetica Neue"/>
        <w:b w:val="1"/>
        <w:i w:val="1"/>
        <w:sz w:val="22"/>
        <w:szCs w:val="22"/>
      </w:rPr>
    </w:lvl>
    <w:lvl w:ilvl="2">
      <w:start w:val="1"/>
      <w:numFmt w:val="decimal"/>
      <w:lvlText w:val="%1.%2.%3"/>
      <w:lvlJc w:val="left"/>
      <w:pPr>
        <w:ind w:left="1671" w:firstLine="951"/>
      </w:pPr>
      <w:rPr>
        <w:rFonts w:ascii="Helvetica Neue" w:cs="Helvetica Neue" w:eastAsia="Helvetica Neue" w:hAnsi="Helvetica Neue"/>
        <w:b w:val="1"/>
        <w:sz w:val="20"/>
        <w:szCs w:val="20"/>
      </w:rPr>
    </w:lvl>
    <w:lvl w:ilvl="3">
      <w:start w:val="1"/>
      <w:numFmt w:val="bullet"/>
      <w:lvlText w:val="•"/>
      <w:lvlJc w:val="left"/>
      <w:pPr>
        <w:ind w:left="3453" w:firstLine="2733"/>
      </w:pPr>
      <w:rPr>
        <w:rFonts w:ascii="Arial" w:cs="Arial" w:eastAsia="Arial" w:hAnsi="Arial"/>
      </w:rPr>
    </w:lvl>
    <w:lvl w:ilvl="4">
      <w:start w:val="1"/>
      <w:numFmt w:val="bullet"/>
      <w:lvlText w:val="•"/>
      <w:lvlJc w:val="left"/>
      <w:pPr>
        <w:ind w:left="4340" w:firstLine="3620"/>
      </w:pPr>
      <w:rPr>
        <w:rFonts w:ascii="Arial" w:cs="Arial" w:eastAsia="Arial" w:hAnsi="Arial"/>
      </w:rPr>
    </w:lvl>
    <w:lvl w:ilvl="5">
      <w:start w:val="1"/>
      <w:numFmt w:val="bullet"/>
      <w:lvlText w:val="•"/>
      <w:lvlJc w:val="left"/>
      <w:pPr>
        <w:ind w:left="5226" w:firstLine="4506"/>
      </w:pPr>
      <w:rPr>
        <w:rFonts w:ascii="Arial" w:cs="Arial" w:eastAsia="Arial" w:hAnsi="Arial"/>
      </w:rPr>
    </w:lvl>
    <w:lvl w:ilvl="6">
      <w:start w:val="1"/>
      <w:numFmt w:val="bullet"/>
      <w:lvlText w:val="•"/>
      <w:lvlJc w:val="left"/>
      <w:pPr>
        <w:ind w:left="6113" w:firstLine="5393"/>
      </w:pPr>
      <w:rPr>
        <w:rFonts w:ascii="Arial" w:cs="Arial" w:eastAsia="Arial" w:hAnsi="Arial"/>
      </w:rPr>
    </w:lvl>
    <w:lvl w:ilvl="7">
      <w:start w:val="1"/>
      <w:numFmt w:val="bullet"/>
      <w:lvlText w:val="•"/>
      <w:lvlJc w:val="left"/>
      <w:pPr>
        <w:ind w:left="7000" w:firstLine="6280"/>
      </w:pPr>
      <w:rPr>
        <w:rFonts w:ascii="Arial" w:cs="Arial" w:eastAsia="Arial" w:hAnsi="Arial"/>
      </w:rPr>
    </w:lvl>
    <w:lvl w:ilvl="8">
      <w:start w:val="1"/>
      <w:numFmt w:val="bullet"/>
      <w:lvlText w:val="•"/>
      <w:lvlJc w:val="left"/>
      <w:pPr>
        <w:ind w:left="7886" w:firstLine="7166"/>
      </w:pPr>
      <w:rPr>
        <w:rFonts w:ascii="Arial" w:cs="Arial" w:eastAsia="Arial" w:hAnsi="Arial"/>
      </w:rPr>
    </w:lvl>
  </w:abstractNum>
  <w:abstractNum w:abstractNumId="8">
    <w:lvl w:ilvl="0">
      <w:start w:val="8"/>
      <w:numFmt w:val="decimal"/>
      <w:lvlText w:val="%1"/>
      <w:lvlJc w:val="left"/>
      <w:pPr>
        <w:ind w:left="939" w:firstLine="300.00000000000006"/>
      </w:pPr>
      <w:rPr/>
    </w:lvl>
    <w:lvl w:ilvl="1">
      <w:start w:val="8"/>
      <w:numFmt w:val="decimal"/>
      <w:lvlText w:val="%1.%2"/>
      <w:lvlJc w:val="left"/>
      <w:pPr>
        <w:ind w:left="939" w:firstLine="300.00000000000006"/>
      </w:pPr>
      <w:rPr>
        <w:rFonts w:ascii="Arial" w:cs="Arial" w:eastAsia="Arial" w:hAnsi="Arial"/>
        <w:sz w:val="24"/>
        <w:szCs w:val="24"/>
      </w:rPr>
    </w:lvl>
    <w:lvl w:ilvl="2">
      <w:start w:val="1"/>
      <w:numFmt w:val="bullet"/>
      <w:lvlText w:val="•"/>
      <w:lvlJc w:val="left"/>
      <w:pPr>
        <w:ind w:left="2680" w:firstLine="2041"/>
      </w:pPr>
      <w:rPr>
        <w:rFonts w:ascii="Arial" w:cs="Arial" w:eastAsia="Arial" w:hAnsi="Arial"/>
      </w:rPr>
    </w:lvl>
    <w:lvl w:ilvl="3">
      <w:start w:val="1"/>
      <w:numFmt w:val="bullet"/>
      <w:lvlText w:val="•"/>
      <w:lvlJc w:val="left"/>
      <w:pPr>
        <w:ind w:left="3550" w:firstLine="2911"/>
      </w:pPr>
      <w:rPr>
        <w:rFonts w:ascii="Arial" w:cs="Arial" w:eastAsia="Arial" w:hAnsi="Arial"/>
      </w:rPr>
    </w:lvl>
    <w:lvl w:ilvl="4">
      <w:start w:val="1"/>
      <w:numFmt w:val="bullet"/>
      <w:lvlText w:val="•"/>
      <w:lvlJc w:val="left"/>
      <w:pPr>
        <w:ind w:left="4420" w:firstLine="3781"/>
      </w:pPr>
      <w:rPr>
        <w:rFonts w:ascii="Arial" w:cs="Arial" w:eastAsia="Arial" w:hAnsi="Arial"/>
      </w:rPr>
    </w:lvl>
    <w:lvl w:ilvl="5">
      <w:start w:val="1"/>
      <w:numFmt w:val="bullet"/>
      <w:lvlText w:val="•"/>
      <w:lvlJc w:val="left"/>
      <w:pPr>
        <w:ind w:left="5290" w:firstLine="4651"/>
      </w:pPr>
      <w:rPr>
        <w:rFonts w:ascii="Arial" w:cs="Arial" w:eastAsia="Arial" w:hAnsi="Arial"/>
      </w:rPr>
    </w:lvl>
    <w:lvl w:ilvl="6">
      <w:start w:val="1"/>
      <w:numFmt w:val="bullet"/>
      <w:lvlText w:val="•"/>
      <w:lvlJc w:val="left"/>
      <w:pPr>
        <w:ind w:left="6160" w:firstLine="5521"/>
      </w:pPr>
      <w:rPr>
        <w:rFonts w:ascii="Arial" w:cs="Arial" w:eastAsia="Arial" w:hAnsi="Arial"/>
      </w:rPr>
    </w:lvl>
    <w:lvl w:ilvl="7">
      <w:start w:val="1"/>
      <w:numFmt w:val="bullet"/>
      <w:lvlText w:val="•"/>
      <w:lvlJc w:val="left"/>
      <w:pPr>
        <w:ind w:left="7030" w:firstLine="6391"/>
      </w:pPr>
      <w:rPr>
        <w:rFonts w:ascii="Arial" w:cs="Arial" w:eastAsia="Arial" w:hAnsi="Arial"/>
      </w:rPr>
    </w:lvl>
    <w:lvl w:ilvl="8">
      <w:start w:val="1"/>
      <w:numFmt w:val="bullet"/>
      <w:lvlText w:val="•"/>
      <w:lvlJc w:val="left"/>
      <w:pPr>
        <w:ind w:left="7900" w:firstLine="7261"/>
      </w:pPr>
      <w:rPr>
        <w:rFonts w:ascii="Arial" w:cs="Arial" w:eastAsia="Arial" w:hAnsi="Arial"/>
      </w:rPr>
    </w:lvl>
  </w:abstractNum>
  <w:abstractNum w:abstractNumId="9">
    <w:lvl w:ilvl="0">
      <w:start w:val="4"/>
      <w:numFmt w:val="decimal"/>
      <w:lvlText w:val="%1"/>
      <w:lvlJc w:val="left"/>
      <w:pPr>
        <w:ind w:left="572" w:firstLine="140"/>
      </w:pPr>
      <w:rPr>
        <w:rFonts w:ascii="Helvetica Neue" w:cs="Helvetica Neue" w:eastAsia="Helvetica Neue" w:hAnsi="Helvetica Neue"/>
        <w:b w:val="1"/>
        <w:sz w:val="24"/>
        <w:szCs w:val="24"/>
      </w:rPr>
    </w:lvl>
    <w:lvl w:ilvl="1">
      <w:start w:val="1"/>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bullet"/>
      <w:lvlText w:val="•"/>
      <w:lvlJc w:val="left"/>
      <w:pPr>
        <w:ind w:left="1713" w:firstLine="1137.0000000000002"/>
      </w:pPr>
      <w:rPr>
        <w:rFonts w:ascii="Arial" w:cs="Arial" w:eastAsia="Arial" w:hAnsi="Arial"/>
      </w:rPr>
    </w:lvl>
    <w:lvl w:ilvl="3">
      <w:start w:val="1"/>
      <w:numFmt w:val="bullet"/>
      <w:lvlText w:val="•"/>
      <w:lvlJc w:val="left"/>
      <w:pPr>
        <w:ind w:left="2706" w:firstLine="2130.0000000000005"/>
      </w:pPr>
      <w:rPr>
        <w:rFonts w:ascii="Arial" w:cs="Arial" w:eastAsia="Arial" w:hAnsi="Arial"/>
      </w:rPr>
    </w:lvl>
    <w:lvl w:ilvl="4">
      <w:start w:val="1"/>
      <w:numFmt w:val="bullet"/>
      <w:lvlText w:val="•"/>
      <w:lvlJc w:val="left"/>
      <w:pPr>
        <w:ind w:left="3700" w:firstLine="3124"/>
      </w:pPr>
      <w:rPr>
        <w:rFonts w:ascii="Arial" w:cs="Arial" w:eastAsia="Arial" w:hAnsi="Arial"/>
      </w:rPr>
    </w:lvl>
    <w:lvl w:ilvl="5">
      <w:start w:val="1"/>
      <w:numFmt w:val="bullet"/>
      <w:lvlText w:val="•"/>
      <w:lvlJc w:val="left"/>
      <w:pPr>
        <w:ind w:left="4693" w:firstLine="4117"/>
      </w:pPr>
      <w:rPr>
        <w:rFonts w:ascii="Arial" w:cs="Arial" w:eastAsia="Arial" w:hAnsi="Arial"/>
      </w:rPr>
    </w:lvl>
    <w:lvl w:ilvl="6">
      <w:start w:val="1"/>
      <w:numFmt w:val="bullet"/>
      <w:lvlText w:val="•"/>
      <w:lvlJc w:val="left"/>
      <w:pPr>
        <w:ind w:left="5686" w:firstLine="5110"/>
      </w:pPr>
      <w:rPr>
        <w:rFonts w:ascii="Arial" w:cs="Arial" w:eastAsia="Arial" w:hAnsi="Arial"/>
      </w:rPr>
    </w:lvl>
    <w:lvl w:ilvl="7">
      <w:start w:val="1"/>
      <w:numFmt w:val="bullet"/>
      <w:lvlText w:val="•"/>
      <w:lvlJc w:val="left"/>
      <w:pPr>
        <w:ind w:left="6680" w:firstLine="6104"/>
      </w:pPr>
      <w:rPr>
        <w:rFonts w:ascii="Arial" w:cs="Arial" w:eastAsia="Arial" w:hAnsi="Arial"/>
      </w:rPr>
    </w:lvl>
    <w:lvl w:ilvl="8">
      <w:start w:val="1"/>
      <w:numFmt w:val="bullet"/>
      <w:lvlText w:val="•"/>
      <w:lvlJc w:val="left"/>
      <w:pPr>
        <w:ind w:left="7673" w:firstLine="7096.999999999999"/>
      </w:pPr>
      <w:rPr>
        <w:rFonts w:ascii="Arial" w:cs="Arial" w:eastAsia="Arial" w:hAnsi="Arial"/>
      </w:rPr>
    </w:lvl>
  </w:abstractNum>
  <w:abstractNum w:abstractNumId="10">
    <w:lvl w:ilvl="0">
      <w:start w:val="7"/>
      <w:numFmt w:val="decimal"/>
      <w:lvlText w:val="%1"/>
      <w:lvlJc w:val="left"/>
      <w:pPr>
        <w:ind w:left="620" w:firstLine="140"/>
      </w:pPr>
      <w:rPr>
        <w:rFonts w:ascii="Arial" w:cs="Arial" w:eastAsia="Arial" w:hAnsi="Arial"/>
        <w:b w:val="1"/>
        <w:sz w:val="24"/>
        <w:szCs w:val="24"/>
      </w:rPr>
    </w:lvl>
    <w:lvl w:ilvl="1">
      <w:start w:val="1"/>
      <w:numFmt w:val="decimal"/>
      <w:lvlText w:val="%1.%2"/>
      <w:lvlJc w:val="left"/>
      <w:pPr>
        <w:ind w:left="939" w:firstLine="300.00000000000006"/>
      </w:pPr>
      <w:rPr>
        <w:rFonts w:ascii="Arial" w:cs="Arial" w:eastAsia="Arial" w:hAnsi="Arial"/>
        <w:sz w:val="24"/>
        <w:szCs w:val="24"/>
      </w:rPr>
    </w:lvl>
    <w:lvl w:ilvl="2">
      <w:start w:val="1"/>
      <w:numFmt w:val="decimal"/>
      <w:lvlText w:val="%1.%2.%3"/>
      <w:lvlJc w:val="left"/>
      <w:pPr>
        <w:ind w:left="1261" w:firstLine="458.9999999999999"/>
      </w:pPr>
      <w:rPr>
        <w:rFonts w:ascii="Arial" w:cs="Arial" w:eastAsia="Arial" w:hAnsi="Arial"/>
        <w:i w:val="1"/>
        <w:sz w:val="22"/>
        <w:szCs w:val="22"/>
      </w:rPr>
    </w:lvl>
    <w:lvl w:ilvl="3">
      <w:start w:val="1"/>
      <w:numFmt w:val="bullet"/>
      <w:lvlText w:val="•"/>
      <w:lvlJc w:val="left"/>
      <w:pPr>
        <w:ind w:left="2307" w:firstLine="1505"/>
      </w:pPr>
      <w:rPr>
        <w:rFonts w:ascii="Arial" w:cs="Arial" w:eastAsia="Arial" w:hAnsi="Arial"/>
      </w:rPr>
    </w:lvl>
    <w:lvl w:ilvl="4">
      <w:start w:val="1"/>
      <w:numFmt w:val="bullet"/>
      <w:lvlText w:val="•"/>
      <w:lvlJc w:val="left"/>
      <w:pPr>
        <w:ind w:left="3355" w:firstLine="2553"/>
      </w:pPr>
      <w:rPr>
        <w:rFonts w:ascii="Arial" w:cs="Arial" w:eastAsia="Arial" w:hAnsi="Arial"/>
      </w:rPr>
    </w:lvl>
    <w:lvl w:ilvl="5">
      <w:start w:val="1"/>
      <w:numFmt w:val="bullet"/>
      <w:lvlText w:val="•"/>
      <w:lvlJc w:val="left"/>
      <w:pPr>
        <w:ind w:left="4402" w:firstLine="3600"/>
      </w:pPr>
      <w:rPr>
        <w:rFonts w:ascii="Arial" w:cs="Arial" w:eastAsia="Arial" w:hAnsi="Arial"/>
      </w:rPr>
    </w:lvl>
    <w:lvl w:ilvl="6">
      <w:start w:val="1"/>
      <w:numFmt w:val="bullet"/>
      <w:lvlText w:val="•"/>
      <w:lvlJc w:val="left"/>
      <w:pPr>
        <w:ind w:left="5450" w:firstLine="4648"/>
      </w:pPr>
      <w:rPr>
        <w:rFonts w:ascii="Arial" w:cs="Arial" w:eastAsia="Arial" w:hAnsi="Arial"/>
      </w:rPr>
    </w:lvl>
    <w:lvl w:ilvl="7">
      <w:start w:val="1"/>
      <w:numFmt w:val="bullet"/>
      <w:lvlText w:val="•"/>
      <w:lvlJc w:val="left"/>
      <w:pPr>
        <w:ind w:left="6497" w:firstLine="5695"/>
      </w:pPr>
      <w:rPr>
        <w:rFonts w:ascii="Arial" w:cs="Arial" w:eastAsia="Arial" w:hAnsi="Arial"/>
      </w:rPr>
    </w:lvl>
    <w:lvl w:ilvl="8">
      <w:start w:val="1"/>
      <w:numFmt w:val="bullet"/>
      <w:lvlText w:val="•"/>
      <w:lvlJc w:val="left"/>
      <w:pPr>
        <w:ind w:left="7545" w:firstLine="6743"/>
      </w:pPr>
      <w:rPr>
        <w:rFonts w:ascii="Arial" w:cs="Arial" w:eastAsia="Arial" w:hAnsi="Arial"/>
      </w:rPr>
    </w:lvl>
  </w:abstractNum>
  <w:abstractNum w:abstractNumId="11">
    <w:lvl w:ilvl="0">
      <w:start w:val="6"/>
      <w:numFmt w:val="decimal"/>
      <w:lvlText w:val="%1"/>
      <w:lvlJc w:val="left"/>
      <w:pPr>
        <w:ind w:left="939" w:firstLine="300.00000000000006"/>
      </w:pPr>
      <w:rPr/>
    </w:lvl>
    <w:lvl w:ilvl="1">
      <w:start w:val="1"/>
      <w:numFmt w:val="decimal"/>
      <w:lvlText w:val="%1.%2"/>
      <w:lvlJc w:val="left"/>
      <w:pPr>
        <w:ind w:left="939" w:firstLine="300.00000000000006"/>
      </w:pPr>
      <w:rPr>
        <w:rFonts w:ascii="Arial" w:cs="Arial" w:eastAsia="Arial" w:hAnsi="Arial"/>
        <w:sz w:val="24"/>
        <w:szCs w:val="24"/>
      </w:rPr>
    </w:lvl>
    <w:lvl w:ilvl="2">
      <w:start w:val="1"/>
      <w:numFmt w:val="decimal"/>
      <w:lvlText w:val="%1.%2.%3"/>
      <w:lvlJc w:val="left"/>
      <w:pPr>
        <w:ind w:left="1261" w:firstLine="458.9999999999999"/>
      </w:pPr>
      <w:rPr>
        <w:rFonts w:ascii="Arial" w:cs="Arial" w:eastAsia="Arial" w:hAnsi="Arial"/>
        <w:i w:val="1"/>
        <w:sz w:val="22"/>
        <w:szCs w:val="22"/>
      </w:rPr>
    </w:lvl>
    <w:lvl w:ilvl="3">
      <w:start w:val="1"/>
      <w:numFmt w:val="bullet"/>
      <w:lvlText w:val="•"/>
      <w:lvlJc w:val="left"/>
      <w:pPr>
        <w:ind w:left="3122" w:firstLine="2320"/>
      </w:pPr>
      <w:rPr>
        <w:rFonts w:ascii="Arial" w:cs="Arial" w:eastAsia="Arial" w:hAnsi="Arial"/>
      </w:rPr>
    </w:lvl>
    <w:lvl w:ilvl="4">
      <w:start w:val="1"/>
      <w:numFmt w:val="bullet"/>
      <w:lvlText w:val="•"/>
      <w:lvlJc w:val="left"/>
      <w:pPr>
        <w:ind w:left="4053" w:firstLine="3251"/>
      </w:pPr>
      <w:rPr>
        <w:rFonts w:ascii="Arial" w:cs="Arial" w:eastAsia="Arial" w:hAnsi="Arial"/>
      </w:rPr>
    </w:lvl>
    <w:lvl w:ilvl="5">
      <w:start w:val="1"/>
      <w:numFmt w:val="bullet"/>
      <w:lvlText w:val="•"/>
      <w:lvlJc w:val="left"/>
      <w:pPr>
        <w:ind w:left="4984" w:firstLine="4182"/>
      </w:pPr>
      <w:rPr>
        <w:rFonts w:ascii="Arial" w:cs="Arial" w:eastAsia="Arial" w:hAnsi="Arial"/>
      </w:rPr>
    </w:lvl>
    <w:lvl w:ilvl="6">
      <w:start w:val="1"/>
      <w:numFmt w:val="bullet"/>
      <w:lvlText w:val="•"/>
      <w:lvlJc w:val="left"/>
      <w:pPr>
        <w:ind w:left="5915" w:firstLine="5113"/>
      </w:pPr>
      <w:rPr>
        <w:rFonts w:ascii="Arial" w:cs="Arial" w:eastAsia="Arial" w:hAnsi="Arial"/>
      </w:rPr>
    </w:lvl>
    <w:lvl w:ilvl="7">
      <w:start w:val="1"/>
      <w:numFmt w:val="bullet"/>
      <w:lvlText w:val="•"/>
      <w:lvlJc w:val="left"/>
      <w:pPr>
        <w:ind w:left="6846" w:firstLine="6044"/>
      </w:pPr>
      <w:rPr>
        <w:rFonts w:ascii="Arial" w:cs="Arial" w:eastAsia="Arial" w:hAnsi="Arial"/>
      </w:rPr>
    </w:lvl>
    <w:lvl w:ilvl="8">
      <w:start w:val="1"/>
      <w:numFmt w:val="bullet"/>
      <w:lvlText w:val="•"/>
      <w:lvlJc w:val="left"/>
      <w:pPr>
        <w:ind w:left="7777" w:firstLine="6975"/>
      </w:pPr>
      <w:rPr>
        <w:rFonts w:ascii="Arial" w:cs="Arial" w:eastAsia="Arial" w:hAnsi="Arial"/>
      </w:rPr>
    </w:lvl>
  </w:abstractNum>
  <w:abstractNum w:abstractNumId="12">
    <w:lvl w:ilvl="0">
      <w:start w:val="1"/>
      <w:numFmt w:val="bullet"/>
      <w:lvlText w:val="•"/>
      <w:lvlJc w:val="left"/>
      <w:pPr>
        <w:ind w:left="680" w:firstLine="320"/>
      </w:pPr>
      <w:rPr>
        <w:rFonts w:ascii="Arial" w:cs="Arial" w:eastAsia="Arial" w:hAnsi="Arial"/>
        <w:sz w:val="20"/>
        <w:szCs w:val="20"/>
      </w:rPr>
    </w:lvl>
    <w:lvl w:ilvl="1">
      <w:start w:val="1"/>
      <w:numFmt w:val="bullet"/>
      <w:lvlText w:val="•"/>
      <w:lvlJc w:val="left"/>
      <w:pPr>
        <w:ind w:left="1576" w:firstLine="1216"/>
      </w:pPr>
      <w:rPr>
        <w:rFonts w:ascii="Arial" w:cs="Arial" w:eastAsia="Arial" w:hAnsi="Arial"/>
      </w:rPr>
    </w:lvl>
    <w:lvl w:ilvl="2">
      <w:start w:val="1"/>
      <w:numFmt w:val="bullet"/>
      <w:lvlText w:val="•"/>
      <w:lvlJc w:val="left"/>
      <w:pPr>
        <w:ind w:left="2472" w:firstLine="2112"/>
      </w:pPr>
      <w:rPr>
        <w:rFonts w:ascii="Arial" w:cs="Arial" w:eastAsia="Arial" w:hAnsi="Arial"/>
      </w:rPr>
    </w:lvl>
    <w:lvl w:ilvl="3">
      <w:start w:val="1"/>
      <w:numFmt w:val="bullet"/>
      <w:lvlText w:val="•"/>
      <w:lvlJc w:val="left"/>
      <w:pPr>
        <w:ind w:left="3368" w:firstLine="3008"/>
      </w:pPr>
      <w:rPr>
        <w:rFonts w:ascii="Arial" w:cs="Arial" w:eastAsia="Arial" w:hAnsi="Arial"/>
      </w:rPr>
    </w:lvl>
    <w:lvl w:ilvl="4">
      <w:start w:val="1"/>
      <w:numFmt w:val="bullet"/>
      <w:lvlText w:val="•"/>
      <w:lvlJc w:val="left"/>
      <w:pPr>
        <w:ind w:left="4264" w:firstLine="3904"/>
      </w:pPr>
      <w:rPr>
        <w:rFonts w:ascii="Arial" w:cs="Arial" w:eastAsia="Arial" w:hAnsi="Arial"/>
      </w:rPr>
    </w:lvl>
    <w:lvl w:ilvl="5">
      <w:start w:val="1"/>
      <w:numFmt w:val="bullet"/>
      <w:lvlText w:val="•"/>
      <w:lvlJc w:val="left"/>
      <w:pPr>
        <w:ind w:left="5160" w:firstLine="4800"/>
      </w:pPr>
      <w:rPr>
        <w:rFonts w:ascii="Arial" w:cs="Arial" w:eastAsia="Arial" w:hAnsi="Arial"/>
      </w:rPr>
    </w:lvl>
    <w:lvl w:ilvl="6">
      <w:start w:val="1"/>
      <w:numFmt w:val="bullet"/>
      <w:lvlText w:val="•"/>
      <w:lvlJc w:val="left"/>
      <w:pPr>
        <w:ind w:left="6056" w:firstLine="5696"/>
      </w:pPr>
      <w:rPr>
        <w:rFonts w:ascii="Arial" w:cs="Arial" w:eastAsia="Arial" w:hAnsi="Arial"/>
      </w:rPr>
    </w:lvl>
    <w:lvl w:ilvl="7">
      <w:start w:val="1"/>
      <w:numFmt w:val="bullet"/>
      <w:lvlText w:val="•"/>
      <w:lvlJc w:val="left"/>
      <w:pPr>
        <w:ind w:left="6952" w:firstLine="6592"/>
      </w:pPr>
      <w:rPr>
        <w:rFonts w:ascii="Arial" w:cs="Arial" w:eastAsia="Arial" w:hAnsi="Arial"/>
      </w:rPr>
    </w:lvl>
    <w:lvl w:ilvl="8">
      <w:start w:val="1"/>
      <w:numFmt w:val="bullet"/>
      <w:lvlText w:val="•"/>
      <w:lvlJc w:val="left"/>
      <w:pPr>
        <w:ind w:left="7848" w:firstLine="7488"/>
      </w:pPr>
      <w:rPr>
        <w:rFonts w:ascii="Arial" w:cs="Arial" w:eastAsia="Arial" w:hAnsi="Arial"/>
      </w:rPr>
    </w:lvl>
  </w:abstractNum>
  <w:abstractNum w:abstractNumId="13">
    <w:lvl w:ilvl="0">
      <w:start w:val="1"/>
      <w:numFmt w:val="bullet"/>
      <w:lvlText w:val="•"/>
      <w:lvlJc w:val="left"/>
      <w:pPr>
        <w:ind w:left="680" w:firstLine="320"/>
      </w:pPr>
      <w:rPr>
        <w:rFonts w:ascii="Arial" w:cs="Arial" w:eastAsia="Arial" w:hAnsi="Arial"/>
        <w:sz w:val="20"/>
        <w:szCs w:val="20"/>
      </w:rPr>
    </w:lvl>
    <w:lvl w:ilvl="1">
      <w:start w:val="1"/>
      <w:numFmt w:val="bullet"/>
      <w:lvlText w:val="•"/>
      <w:lvlJc w:val="left"/>
      <w:pPr>
        <w:ind w:left="1576" w:firstLine="1216"/>
      </w:pPr>
      <w:rPr>
        <w:rFonts w:ascii="Arial" w:cs="Arial" w:eastAsia="Arial" w:hAnsi="Arial"/>
      </w:rPr>
    </w:lvl>
    <w:lvl w:ilvl="2">
      <w:start w:val="1"/>
      <w:numFmt w:val="bullet"/>
      <w:lvlText w:val="•"/>
      <w:lvlJc w:val="left"/>
      <w:pPr>
        <w:ind w:left="2472" w:firstLine="2112"/>
      </w:pPr>
      <w:rPr>
        <w:rFonts w:ascii="Arial" w:cs="Arial" w:eastAsia="Arial" w:hAnsi="Arial"/>
      </w:rPr>
    </w:lvl>
    <w:lvl w:ilvl="3">
      <w:start w:val="1"/>
      <w:numFmt w:val="bullet"/>
      <w:lvlText w:val="•"/>
      <w:lvlJc w:val="left"/>
      <w:pPr>
        <w:ind w:left="3368" w:firstLine="3008"/>
      </w:pPr>
      <w:rPr>
        <w:rFonts w:ascii="Arial" w:cs="Arial" w:eastAsia="Arial" w:hAnsi="Arial"/>
      </w:rPr>
    </w:lvl>
    <w:lvl w:ilvl="4">
      <w:start w:val="1"/>
      <w:numFmt w:val="bullet"/>
      <w:lvlText w:val="•"/>
      <w:lvlJc w:val="left"/>
      <w:pPr>
        <w:ind w:left="4264" w:firstLine="3904"/>
      </w:pPr>
      <w:rPr>
        <w:rFonts w:ascii="Arial" w:cs="Arial" w:eastAsia="Arial" w:hAnsi="Arial"/>
      </w:rPr>
    </w:lvl>
    <w:lvl w:ilvl="5">
      <w:start w:val="1"/>
      <w:numFmt w:val="bullet"/>
      <w:lvlText w:val="•"/>
      <w:lvlJc w:val="left"/>
      <w:pPr>
        <w:ind w:left="5160" w:firstLine="4800"/>
      </w:pPr>
      <w:rPr>
        <w:rFonts w:ascii="Arial" w:cs="Arial" w:eastAsia="Arial" w:hAnsi="Arial"/>
      </w:rPr>
    </w:lvl>
    <w:lvl w:ilvl="6">
      <w:start w:val="1"/>
      <w:numFmt w:val="bullet"/>
      <w:lvlText w:val="•"/>
      <w:lvlJc w:val="left"/>
      <w:pPr>
        <w:ind w:left="6056" w:firstLine="5696"/>
      </w:pPr>
      <w:rPr>
        <w:rFonts w:ascii="Arial" w:cs="Arial" w:eastAsia="Arial" w:hAnsi="Arial"/>
      </w:rPr>
    </w:lvl>
    <w:lvl w:ilvl="7">
      <w:start w:val="1"/>
      <w:numFmt w:val="bullet"/>
      <w:lvlText w:val="•"/>
      <w:lvlJc w:val="left"/>
      <w:pPr>
        <w:ind w:left="6952" w:firstLine="6592"/>
      </w:pPr>
      <w:rPr>
        <w:rFonts w:ascii="Arial" w:cs="Arial" w:eastAsia="Arial" w:hAnsi="Arial"/>
      </w:rPr>
    </w:lvl>
    <w:lvl w:ilvl="8">
      <w:start w:val="1"/>
      <w:numFmt w:val="bullet"/>
      <w:lvlText w:val="•"/>
      <w:lvlJc w:val="left"/>
      <w:pPr>
        <w:ind w:left="7848" w:firstLine="7488"/>
      </w:pPr>
      <w:rPr>
        <w:rFonts w:ascii="Arial" w:cs="Arial" w:eastAsia="Arial" w:hAnsi="Arial"/>
      </w:rPr>
    </w:lvl>
  </w:abstractNum>
  <w:abstractNum w:abstractNumId="14">
    <w:lvl w:ilvl="0">
      <w:start w:val="9"/>
      <w:numFmt w:val="decimal"/>
      <w:lvlText w:val="%1"/>
      <w:lvlJc w:val="left"/>
      <w:pPr>
        <w:ind w:left="639" w:firstLine="206.99999999999994"/>
      </w:pPr>
      <w:rPr>
        <w:rFonts w:ascii="Helvetica Neue" w:cs="Helvetica Neue" w:eastAsia="Helvetica Neue" w:hAnsi="Helvetica Neue"/>
        <w:b w:val="1"/>
        <w:sz w:val="24"/>
        <w:szCs w:val="24"/>
      </w:rPr>
    </w:lvl>
    <w:lvl w:ilvl="1">
      <w:start w:val="1"/>
      <w:numFmt w:val="decimal"/>
      <w:lvlText w:val="%1.%2"/>
      <w:lvlJc w:val="left"/>
      <w:pPr>
        <w:ind w:left="716" w:firstLine="139.99999999999994"/>
      </w:pPr>
      <w:rPr>
        <w:rFonts w:ascii="Helvetica Neue" w:cs="Helvetica Neue" w:eastAsia="Helvetica Neue" w:hAnsi="Helvetica Neue"/>
        <w:b w:val="1"/>
        <w:i w:val="1"/>
        <w:sz w:val="22"/>
        <w:szCs w:val="22"/>
      </w:rPr>
    </w:lvl>
    <w:lvl w:ilvl="2">
      <w:start w:val="1"/>
      <w:numFmt w:val="bullet"/>
      <w:lvlText w:val="•"/>
      <w:lvlJc w:val="left"/>
      <w:pPr>
        <w:ind w:left="1711" w:firstLine="1135"/>
      </w:pPr>
      <w:rPr>
        <w:rFonts w:ascii="Arial" w:cs="Arial" w:eastAsia="Arial" w:hAnsi="Arial"/>
      </w:rPr>
    </w:lvl>
    <w:lvl w:ilvl="3">
      <w:start w:val="1"/>
      <w:numFmt w:val="bullet"/>
      <w:lvlText w:val="•"/>
      <w:lvlJc w:val="left"/>
      <w:pPr>
        <w:ind w:left="2702" w:firstLine="2126"/>
      </w:pPr>
      <w:rPr>
        <w:rFonts w:ascii="Arial" w:cs="Arial" w:eastAsia="Arial" w:hAnsi="Arial"/>
      </w:rPr>
    </w:lvl>
    <w:lvl w:ilvl="4">
      <w:start w:val="1"/>
      <w:numFmt w:val="bullet"/>
      <w:lvlText w:val="•"/>
      <w:lvlJc w:val="left"/>
      <w:pPr>
        <w:ind w:left="3693" w:firstLine="3117"/>
      </w:pPr>
      <w:rPr>
        <w:rFonts w:ascii="Arial" w:cs="Arial" w:eastAsia="Arial" w:hAnsi="Arial"/>
      </w:rPr>
    </w:lvl>
    <w:lvl w:ilvl="5">
      <w:start w:val="1"/>
      <w:numFmt w:val="bullet"/>
      <w:lvlText w:val="•"/>
      <w:lvlJc w:val="left"/>
      <w:pPr>
        <w:ind w:left="4684" w:firstLine="4108"/>
      </w:pPr>
      <w:rPr>
        <w:rFonts w:ascii="Arial" w:cs="Arial" w:eastAsia="Arial" w:hAnsi="Arial"/>
      </w:rPr>
    </w:lvl>
    <w:lvl w:ilvl="6">
      <w:start w:val="1"/>
      <w:numFmt w:val="bullet"/>
      <w:lvlText w:val="•"/>
      <w:lvlJc w:val="left"/>
      <w:pPr>
        <w:ind w:left="5675" w:firstLine="5099"/>
      </w:pPr>
      <w:rPr>
        <w:rFonts w:ascii="Arial" w:cs="Arial" w:eastAsia="Arial" w:hAnsi="Arial"/>
      </w:rPr>
    </w:lvl>
    <w:lvl w:ilvl="7">
      <w:start w:val="1"/>
      <w:numFmt w:val="bullet"/>
      <w:lvlText w:val="•"/>
      <w:lvlJc w:val="left"/>
      <w:pPr>
        <w:ind w:left="6666" w:firstLine="6090"/>
      </w:pPr>
      <w:rPr>
        <w:rFonts w:ascii="Arial" w:cs="Arial" w:eastAsia="Arial" w:hAnsi="Arial"/>
      </w:rPr>
    </w:lvl>
    <w:lvl w:ilvl="8">
      <w:start w:val="1"/>
      <w:numFmt w:val="bullet"/>
      <w:lvlText w:val="•"/>
      <w:lvlJc w:val="left"/>
      <w:pPr>
        <w:ind w:left="7657" w:firstLine="7081"/>
      </w:pPr>
      <w:rPr>
        <w:rFonts w:ascii="Arial" w:cs="Arial" w:eastAsia="Arial" w:hAnsi="Arial"/>
      </w:rPr>
    </w:lvl>
  </w:abstractNum>
  <w:abstractNum w:abstractNumId="15">
    <w:lvl w:ilvl="0">
      <w:start w:val="4"/>
      <w:numFmt w:val="decimal"/>
      <w:lvlText w:val="%1"/>
      <w:lvlJc w:val="left"/>
      <w:pPr>
        <w:ind w:left="620" w:firstLine="140"/>
      </w:pPr>
      <w:rPr>
        <w:rFonts w:ascii="Arial" w:cs="Arial" w:eastAsia="Arial" w:hAnsi="Arial"/>
        <w:b w:val="1"/>
        <w:sz w:val="24"/>
        <w:szCs w:val="24"/>
      </w:rPr>
    </w:lvl>
    <w:lvl w:ilvl="1">
      <w:start w:val="1"/>
      <w:numFmt w:val="decimal"/>
      <w:lvlText w:val="%1.%2"/>
      <w:lvlJc w:val="left"/>
      <w:pPr>
        <w:ind w:left="939" w:firstLine="300.00000000000006"/>
      </w:pPr>
      <w:rPr>
        <w:rFonts w:ascii="Arial" w:cs="Arial" w:eastAsia="Arial" w:hAnsi="Arial"/>
        <w:sz w:val="24"/>
        <w:szCs w:val="24"/>
      </w:rPr>
    </w:lvl>
    <w:lvl w:ilvl="2">
      <w:start w:val="1"/>
      <w:numFmt w:val="bullet"/>
      <w:lvlText w:val="•"/>
      <w:lvlJc w:val="left"/>
      <w:pPr>
        <w:ind w:left="1906" w:firstLine="1267"/>
      </w:pPr>
      <w:rPr>
        <w:rFonts w:ascii="Arial" w:cs="Arial" w:eastAsia="Arial" w:hAnsi="Arial"/>
      </w:rPr>
    </w:lvl>
    <w:lvl w:ilvl="3">
      <w:start w:val="1"/>
      <w:numFmt w:val="bullet"/>
      <w:lvlText w:val="•"/>
      <w:lvlJc w:val="left"/>
      <w:pPr>
        <w:ind w:left="2873" w:firstLine="2234"/>
      </w:pPr>
      <w:rPr>
        <w:rFonts w:ascii="Arial" w:cs="Arial" w:eastAsia="Arial" w:hAnsi="Arial"/>
      </w:rPr>
    </w:lvl>
    <w:lvl w:ilvl="4">
      <w:start w:val="1"/>
      <w:numFmt w:val="bullet"/>
      <w:lvlText w:val="•"/>
      <w:lvlJc w:val="left"/>
      <w:pPr>
        <w:ind w:left="3840" w:firstLine="3201"/>
      </w:pPr>
      <w:rPr>
        <w:rFonts w:ascii="Arial" w:cs="Arial" w:eastAsia="Arial" w:hAnsi="Arial"/>
      </w:rPr>
    </w:lvl>
    <w:lvl w:ilvl="5">
      <w:start w:val="1"/>
      <w:numFmt w:val="bullet"/>
      <w:lvlText w:val="•"/>
      <w:lvlJc w:val="left"/>
      <w:pPr>
        <w:ind w:left="4806" w:firstLine="4167"/>
      </w:pPr>
      <w:rPr>
        <w:rFonts w:ascii="Arial" w:cs="Arial" w:eastAsia="Arial" w:hAnsi="Arial"/>
      </w:rPr>
    </w:lvl>
    <w:lvl w:ilvl="6">
      <w:start w:val="1"/>
      <w:numFmt w:val="bullet"/>
      <w:lvlText w:val="•"/>
      <w:lvlJc w:val="left"/>
      <w:pPr>
        <w:ind w:left="5773" w:firstLine="5134"/>
      </w:pPr>
      <w:rPr>
        <w:rFonts w:ascii="Arial" w:cs="Arial" w:eastAsia="Arial" w:hAnsi="Arial"/>
      </w:rPr>
    </w:lvl>
    <w:lvl w:ilvl="7">
      <w:start w:val="1"/>
      <w:numFmt w:val="bullet"/>
      <w:lvlText w:val="•"/>
      <w:lvlJc w:val="left"/>
      <w:pPr>
        <w:ind w:left="6740" w:firstLine="6101"/>
      </w:pPr>
      <w:rPr>
        <w:rFonts w:ascii="Arial" w:cs="Arial" w:eastAsia="Arial" w:hAnsi="Arial"/>
      </w:rPr>
    </w:lvl>
    <w:lvl w:ilvl="8">
      <w:start w:val="1"/>
      <w:numFmt w:val="bullet"/>
      <w:lvlText w:val="•"/>
      <w:lvlJc w:val="left"/>
      <w:pPr>
        <w:ind w:left="7706" w:firstLine="7067"/>
      </w:pPr>
      <w:rPr>
        <w:rFonts w:ascii="Arial" w:cs="Arial" w:eastAsia="Arial" w:hAnsi="Arial"/>
      </w:rPr>
    </w:lvl>
  </w:abstractNum>
  <w:abstractNum w:abstractNumId="16">
    <w:lvl w:ilvl="0">
      <w:start w:val="3"/>
      <w:numFmt w:val="decimal"/>
      <w:lvlText w:val="%1"/>
      <w:lvlJc w:val="left"/>
      <w:pPr>
        <w:ind w:left="939" w:firstLine="300.00000000000006"/>
      </w:pPr>
      <w:rPr/>
    </w:lvl>
    <w:lvl w:ilvl="1">
      <w:start w:val="1"/>
      <w:numFmt w:val="decimal"/>
      <w:lvlText w:val="%1.%2"/>
      <w:lvlJc w:val="left"/>
      <w:pPr>
        <w:ind w:left="939" w:firstLine="300.00000000000006"/>
      </w:pPr>
      <w:rPr>
        <w:rFonts w:ascii="Arial" w:cs="Arial" w:eastAsia="Arial" w:hAnsi="Arial"/>
        <w:sz w:val="24"/>
        <w:szCs w:val="24"/>
      </w:rPr>
    </w:lvl>
    <w:lvl w:ilvl="2">
      <w:start w:val="1"/>
      <w:numFmt w:val="bullet"/>
      <w:lvlText w:val="•"/>
      <w:lvlJc w:val="left"/>
      <w:pPr>
        <w:ind w:left="2191" w:firstLine="1552"/>
      </w:pPr>
      <w:rPr>
        <w:rFonts w:ascii="Arial" w:cs="Arial" w:eastAsia="Arial" w:hAnsi="Arial"/>
      </w:rPr>
    </w:lvl>
    <w:lvl w:ilvl="3">
      <w:start w:val="1"/>
      <w:numFmt w:val="bullet"/>
      <w:lvlText w:val="•"/>
      <w:lvlJc w:val="left"/>
      <w:pPr>
        <w:ind w:left="3122" w:firstLine="2483"/>
      </w:pPr>
      <w:rPr>
        <w:rFonts w:ascii="Arial" w:cs="Arial" w:eastAsia="Arial" w:hAnsi="Arial"/>
      </w:rPr>
    </w:lvl>
    <w:lvl w:ilvl="4">
      <w:start w:val="1"/>
      <w:numFmt w:val="bullet"/>
      <w:lvlText w:val="•"/>
      <w:lvlJc w:val="left"/>
      <w:pPr>
        <w:ind w:left="4053" w:firstLine="3414.0000000000005"/>
      </w:pPr>
      <w:rPr>
        <w:rFonts w:ascii="Arial" w:cs="Arial" w:eastAsia="Arial" w:hAnsi="Arial"/>
      </w:rPr>
    </w:lvl>
    <w:lvl w:ilvl="5">
      <w:start w:val="1"/>
      <w:numFmt w:val="bullet"/>
      <w:lvlText w:val="•"/>
      <w:lvlJc w:val="left"/>
      <w:pPr>
        <w:ind w:left="4984" w:firstLine="4345"/>
      </w:pPr>
      <w:rPr>
        <w:rFonts w:ascii="Arial" w:cs="Arial" w:eastAsia="Arial" w:hAnsi="Arial"/>
      </w:rPr>
    </w:lvl>
    <w:lvl w:ilvl="6">
      <w:start w:val="1"/>
      <w:numFmt w:val="bullet"/>
      <w:lvlText w:val="•"/>
      <w:lvlJc w:val="left"/>
      <w:pPr>
        <w:ind w:left="5915" w:firstLine="5276"/>
      </w:pPr>
      <w:rPr>
        <w:rFonts w:ascii="Arial" w:cs="Arial" w:eastAsia="Arial" w:hAnsi="Arial"/>
      </w:rPr>
    </w:lvl>
    <w:lvl w:ilvl="7">
      <w:start w:val="1"/>
      <w:numFmt w:val="bullet"/>
      <w:lvlText w:val="•"/>
      <w:lvlJc w:val="left"/>
      <w:pPr>
        <w:ind w:left="6846" w:firstLine="6207"/>
      </w:pPr>
      <w:rPr>
        <w:rFonts w:ascii="Arial" w:cs="Arial" w:eastAsia="Arial" w:hAnsi="Arial"/>
      </w:rPr>
    </w:lvl>
    <w:lvl w:ilvl="8">
      <w:start w:val="1"/>
      <w:numFmt w:val="bullet"/>
      <w:lvlText w:val="•"/>
      <w:lvlJc w:val="left"/>
      <w:pPr>
        <w:ind w:left="7777" w:firstLine="7138.000000000001"/>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99" w:line="240" w:lineRule="auto"/>
    </w:pPr>
    <w:rPr>
      <w:rFonts w:ascii="Helvetica Neue" w:cs="Helvetica Neue" w:eastAsia="Helvetica Neue" w:hAnsi="Helvetica Neue"/>
      <w:b w:val="1"/>
      <w:sz w:val="44"/>
      <w:szCs w:val="44"/>
    </w:rPr>
  </w:style>
  <w:style w:type="paragraph" w:styleId="Heading2">
    <w:name w:val="heading 2"/>
    <w:basedOn w:val="Normal"/>
    <w:next w:val="Normal"/>
    <w:pPr>
      <w:keepNext w:val="1"/>
      <w:keepLines w:val="1"/>
      <w:widowControl w:val="0"/>
      <w:spacing w:after="0" w:before="0" w:line="240" w:lineRule="auto"/>
    </w:pPr>
    <w:rPr>
      <w:rFonts w:ascii="Arial" w:cs="Arial" w:eastAsia="Arial" w:hAnsi="Arial"/>
      <w:b w:val="0"/>
      <w:sz w:val="32"/>
      <w:szCs w:val="32"/>
    </w:rPr>
  </w:style>
  <w:style w:type="paragraph" w:styleId="Heading3">
    <w:name w:val="heading 3"/>
    <w:basedOn w:val="Normal"/>
    <w:next w:val="Normal"/>
    <w:pPr>
      <w:keepNext w:val="1"/>
      <w:keepLines w:val="1"/>
      <w:widowControl w:val="0"/>
      <w:spacing w:after="0" w:before="0" w:line="240" w:lineRule="auto"/>
      <w:ind w:left="2" w:firstLine="0"/>
    </w:pPr>
    <w:rPr>
      <w:rFonts w:ascii="Arial" w:cs="Arial" w:eastAsia="Arial" w:hAnsi="Arial"/>
      <w:b w:val="0"/>
      <w:sz w:val="28"/>
      <w:szCs w:val="28"/>
    </w:rPr>
  </w:style>
  <w:style w:type="paragraph" w:styleId="Heading4">
    <w:name w:val="heading 4"/>
    <w:basedOn w:val="Normal"/>
    <w:next w:val="Normal"/>
    <w:pPr>
      <w:keepNext w:val="1"/>
      <w:keepLines w:val="1"/>
      <w:widowControl w:val="0"/>
      <w:spacing w:after="0" w:before="100" w:line="240" w:lineRule="auto"/>
      <w:ind w:left="572" w:hanging="432"/>
    </w:pPr>
    <w:rPr>
      <w:rFonts w:ascii="Helvetica Neue" w:cs="Helvetica Neue" w:eastAsia="Helvetica Neue" w:hAnsi="Helvetica Neue"/>
      <w:b w:val="1"/>
      <w:sz w:val="24"/>
      <w:szCs w:val="24"/>
    </w:rPr>
  </w:style>
  <w:style w:type="paragraph" w:styleId="Heading5">
    <w:name w:val="heading 5"/>
    <w:basedOn w:val="Normal"/>
    <w:next w:val="Normal"/>
    <w:pPr>
      <w:keepNext w:val="1"/>
      <w:keepLines w:val="1"/>
      <w:widowControl w:val="0"/>
      <w:spacing w:after="0" w:before="0" w:line="240" w:lineRule="auto"/>
      <w:ind w:left="716" w:hanging="576"/>
    </w:pPr>
    <w:rPr>
      <w:rFonts w:ascii="Helvetica Neue" w:cs="Helvetica Neue" w:eastAsia="Helvetica Neue" w:hAnsi="Helvetica Neue"/>
      <w:b w:val="1"/>
      <w:i w:val="1"/>
      <w:sz w:val="22"/>
      <w:szCs w:val="22"/>
    </w:rPr>
  </w:style>
  <w:style w:type="paragraph" w:styleId="Heading6">
    <w:name w:val="heading 6"/>
    <w:basedOn w:val="Normal"/>
    <w:next w:val="Normal"/>
    <w:pPr>
      <w:keepNext w:val="1"/>
      <w:keepLines w:val="1"/>
      <w:widowControl w:val="0"/>
      <w:spacing w:after="0" w:before="0" w:line="240" w:lineRule="auto"/>
      <w:ind w:left="1400" w:hanging="720"/>
    </w:pPr>
    <w:rPr>
      <w:rFonts w:ascii="Helvetica Neue" w:cs="Helvetica Neue" w:eastAsia="Helvetica Neue" w:hAnsi="Helvetica Neue"/>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fda.gov/Drugs/DevelopmentApprovalProcess/HowDrugsareDevelopedandApproved/Approval" TargetMode="External"/><Relationship Id="rId11" Type="http://schemas.openxmlformats.org/officeDocument/2006/relationships/image" Target="media/image17.png"/><Relationship Id="rId22" Type="http://schemas.openxmlformats.org/officeDocument/2006/relationships/hyperlink" Target="http://www.fda.gov/Drugs/DevelopmentApprovalProcess/HowDrugsareDevelopedandApproved/Approval" TargetMode="External"/><Relationship Id="rId10" Type="http://schemas.openxmlformats.org/officeDocument/2006/relationships/image" Target="media/image19.png"/><Relationship Id="rId21" Type="http://schemas.openxmlformats.org/officeDocument/2006/relationships/image" Target="media/image01.png"/><Relationship Id="rId13" Type="http://schemas.openxmlformats.org/officeDocument/2006/relationships/image" Target="media/image21.png"/><Relationship Id="rId24" Type="http://schemas.openxmlformats.org/officeDocument/2006/relationships/footer" Target="footer1.xml"/><Relationship Id="rId12" Type="http://schemas.openxmlformats.org/officeDocument/2006/relationships/image" Target="media/image23.png"/><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image" Target="media/image25.png"/><Relationship Id="rId14" Type="http://schemas.openxmlformats.org/officeDocument/2006/relationships/image" Target="media/image27.png"/><Relationship Id="rId17" Type="http://schemas.openxmlformats.org/officeDocument/2006/relationships/image" Target="media/image03.png"/><Relationship Id="rId16" Type="http://schemas.openxmlformats.org/officeDocument/2006/relationships/image" Target="media/image07.png"/><Relationship Id="rId5" Type="http://schemas.openxmlformats.org/officeDocument/2006/relationships/hyperlink" Target="http://www.fda.gov/Drugs/DevelopmentApprovalProcess/HowDrugsareDevelopedandApproved/Approval" TargetMode="External"/><Relationship Id="rId19" Type="http://schemas.openxmlformats.org/officeDocument/2006/relationships/hyperlink" Target="http://www.fda.gov/Drugs/DevelopmentApprovalProcess/HowDrugsareDevelopedandApproved/Approval" TargetMode="External"/><Relationship Id="rId6" Type="http://schemas.openxmlformats.org/officeDocument/2006/relationships/image" Target="media/image11.png"/><Relationship Id="rId18" Type="http://schemas.openxmlformats.org/officeDocument/2006/relationships/image" Target="media/image05.png"/><Relationship Id="rId7" Type="http://schemas.openxmlformats.org/officeDocument/2006/relationships/image" Target="media/image09.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