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b w:val="1"/>
          <w:rtl w:val="0"/>
        </w:rPr>
        <w:t xml:space="preserve">1.    CLINICAL TRIAL NAME 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i w:val="1"/>
          <w:color w:val="00b0f0"/>
          <w:rtl w:val="0"/>
        </w:rPr>
        <w:t xml:space="preserve">[Insert the name of the clinical trial]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PRINCIPAL INVESTIGATOR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i w:val="1"/>
          <w:color w:val="00b0f0"/>
          <w:rtl w:val="0"/>
        </w:rPr>
        <w:t xml:space="preserve">[Insert the name of the Principal Investigator associated with the clinical trial specified above]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HUM/IRB APPROVAL NUMBER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i w:val="1"/>
          <w:color w:val="00b0f0"/>
          <w:rtl w:val="0"/>
        </w:rPr>
        <w:t xml:space="preserve">[Insert the HUM/IRB approval number associated with the clinical trial]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NCT NUMBER</w:t>
        <w:tab/>
        <w:t xml:space="preserve">   N/A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2108200</wp:posOffset>
                </wp:positionH>
                <wp:positionV relativeFrom="paragraph">
                  <wp:posOffset>25400</wp:posOffset>
                </wp:positionV>
                <wp:extent cx="127000" cy="1270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40" y="50"/>
                          <a:ext cx="127000" cy="127000"/>
                          <a:chOff x="4340" y="50"/>
                          <a:chExt cx="5401985" cy="38402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279325" y="3713325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4340" y="50"/>
                            <a:ext cx="199" cy="199"/>
                          </a:xfrm>
                          <a:custGeom>
                            <a:pathLst>
                              <a:path extrusionOk="0" h="200" w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4340" y="50"/>
                            <a:ext cx="199" cy="199"/>
                          </a:xfrm>
                          <a:custGeom>
                            <a:pathLst>
                              <a:path extrusionOk="0" h="200" w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4350" y="60"/>
                            <a:ext cx="179" cy="179"/>
                          </a:xfrm>
                          <a:custGeom>
                            <a:pathLst>
                              <a:path extrusionOk="0" h="180" w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4350" y="60"/>
                            <a:ext cx="179" cy="179"/>
                          </a:xfrm>
                          <a:custGeom>
                            <a:pathLst>
                              <a:path extrusionOk="0" h="180" w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2108200</wp:posOffset>
                </wp:positionH>
                <wp:positionV relativeFrom="paragraph">
                  <wp:posOffset>25400</wp:posOffset>
                </wp:positionV>
                <wp:extent cx="127000" cy="127000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360" w:hanging="360"/>
        <w:contextualSpacing w:val="0"/>
      </w:pPr>
      <w:bookmarkStart w:colFirst="0" w:colLast="0" w:name="h.gjdgxs" w:id="0"/>
      <w:bookmarkEnd w:id="0"/>
      <w:r w:rsidDel="00000000" w:rsidR="00000000" w:rsidRPr="00000000">
        <w:rPr>
          <w:i w:val="1"/>
          <w:color w:val="00b0f0"/>
          <w:rtl w:val="0"/>
        </w:rPr>
        <w:t xml:space="preserve">[Insert the NCT number associated with the clinical trial or select N/A if not applicable]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RESEARCH EQUIPMENT SIGN-OUT/LENDING LOG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8"/>
        <w:gridCol w:w="3240"/>
        <w:gridCol w:w="1584"/>
        <w:gridCol w:w="2394"/>
        <w:tblGridChange w:id="0">
          <w:tblGrid>
            <w:gridCol w:w="2358"/>
            <w:gridCol w:w="3240"/>
            <w:gridCol w:w="1584"/>
            <w:gridCol w:w="2394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Equipment Description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Model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Serial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Tag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Staff Name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Sign-Out 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Returned By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Sign-in 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Comments/Notes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8"/>
        <w:gridCol w:w="3240"/>
        <w:gridCol w:w="1584"/>
        <w:gridCol w:w="2394"/>
        <w:tblGridChange w:id="0">
          <w:tblGrid>
            <w:gridCol w:w="2358"/>
            <w:gridCol w:w="3240"/>
            <w:gridCol w:w="1584"/>
            <w:gridCol w:w="2394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Equipment Description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Model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Serial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Tag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Staff Name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Sign-Out 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Returned By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Sign-in 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Comments/Notes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3"/>
      <w:bidi w:val="0"/>
      <w:tblW w:w="9576.0" w:type="dxa"/>
      <w:jc w:val="left"/>
      <w:tblInd w:w="-115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12" w:val="single"/>
        <w:insideV w:color="000000" w:space="0" w:sz="12" w:val="single"/>
      </w:tblBorders>
      <w:tblLayout w:type="fixed"/>
      <w:tblLook w:val="0400"/>
    </w:tblPr>
    <w:tblGrid>
      <w:gridCol w:w="1915"/>
      <w:gridCol w:w="3593"/>
      <w:gridCol w:w="1710"/>
      <w:gridCol w:w="2358"/>
      <w:tblGridChange w:id="0">
        <w:tblGrid>
          <w:gridCol w:w="1915"/>
          <w:gridCol w:w="3593"/>
          <w:gridCol w:w="1710"/>
          <w:gridCol w:w="2358"/>
        </w:tblGrid>
      </w:tblGridChange>
    </w:tblGrid>
    <w:tr>
      <w:trPr>
        <w:trHeight w:val="620" w:hRule="atLeast"/>
      </w:trPr>
      <w:tc>
        <w:tcPr>
          <w:gridSpan w:val="4"/>
          <w:vAlign w:val="center"/>
        </w:tcPr>
        <w:p w:rsidR="00000000" w:rsidDel="00000000" w:rsidP="00000000" w:rsidRDefault="00000000" w:rsidRPr="00000000">
          <w:pPr>
            <w:tabs>
              <w:tab w:val="left" w:pos="2445"/>
            </w:tabs>
            <w:spacing w:after="0" w:before="720" w:line="240" w:lineRule="auto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Appendix A: Research Equipment Sign-Out/Lending Log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ORGANIZATION:</w:t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name of the Organization, Department or Project which owns the SOP]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TITLE:</w:t>
          </w:r>
        </w:p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  Medical Equipment and Instrument Use and Maintenance 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ID: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identifier]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VERSION: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version]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left" w:pos="1845"/>
      </w:tabs>
      <w:spacing w:after="0" w:before="72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