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PROTOCOL INFORMATION</w:t>
      </w:r>
    </w:p>
    <w:tbl>
      <w:tblPr>
        <w:tblStyle w:val="Table1"/>
        <w:bidi w:val="0"/>
        <w:tblW w:w="955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6750"/>
        <w:tblGridChange w:id="0">
          <w:tblGrid>
            <w:gridCol w:w="2808"/>
            <w:gridCol w:w="6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Clinical Trial Name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HUM/IRB Approval Number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Protocol Version Number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Additional Information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808"/>
        <w:gridCol w:w="90"/>
        <w:gridCol w:w="270"/>
        <w:gridCol w:w="4050"/>
        <w:gridCol w:w="360"/>
        <w:gridCol w:w="1998"/>
        <w:tblGridChange w:id="0">
          <w:tblGrid>
            <w:gridCol w:w="2808"/>
            <w:gridCol w:w="90"/>
            <w:gridCol w:w="270"/>
            <w:gridCol w:w="4050"/>
            <w:gridCol w:w="360"/>
            <w:gridCol w:w="199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APPROVAL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Approver Name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6"/>
                <w:szCs w:val="16"/>
                <w:rtl w:val="0"/>
              </w:rPr>
              <w:t xml:space="preserve">(please print)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Approver Signature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2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10"/>
        </w:tabs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1440" w:top="1440" w:left="1440" w:right="1440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3"/>
      <w:bidi w:val="0"/>
      <w:tblW w:w="9576.0" w:type="dxa"/>
      <w:jc w:val="left"/>
      <w:tblInd w:w="-1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915"/>
      <w:gridCol w:w="3593"/>
      <w:gridCol w:w="1710"/>
      <w:gridCol w:w="2358"/>
      <w:tblGridChange w:id="0">
        <w:tblGrid>
          <w:gridCol w:w="1915"/>
          <w:gridCol w:w="3593"/>
          <w:gridCol w:w="1710"/>
          <w:gridCol w:w="2358"/>
        </w:tblGrid>
      </w:tblGridChange>
    </w:tblGrid>
    <w:tr>
      <w:trPr>
        <w:trHeight w:val="660" w:hRule="atLeast"/>
      </w:trPr>
      <w:tc>
        <w:tcPr>
          <w:gridSpan w:val="4"/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  <w:vAlign w:val="center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  <w:jc w:val="center"/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Appendix</w:t>
          </w:r>
          <w:r w:rsidDel="00000000" w:rsidR="00000000" w:rsidRPr="00000000">
            <w:rPr>
              <w:color w:val="00b0f0"/>
              <w:rtl w:val="0"/>
            </w:rPr>
            <w:t xml:space="preserve"> [Insert Appendix Identifier and Name]</w:t>
          </w:r>
        </w:p>
      </w:tc>
    </w:tr>
    <w:tr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ORGANIZATION:</w:t>
          </w:r>
        </w:p>
      </w:tc>
      <w:tc>
        <w:tcPr>
          <w:gridSpan w:val="3"/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</w:pPr>
          <w:r w:rsidDel="00000000" w:rsidR="00000000" w:rsidRPr="00000000">
            <w:rPr>
              <w:color w:val="00b0f0"/>
              <w:rtl w:val="0"/>
            </w:rPr>
            <w:t xml:space="preserve">[Insert the name of the Organization, Department or Project which owns the SOP]</w:t>
          </w:r>
        </w:p>
      </w:tc>
    </w:tr>
    <w:tr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TITLE: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title of the Standard Operating Procedure]</w:t>
          </w:r>
        </w:p>
      </w:tc>
    </w:tr>
    <w:tr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ID:</w:t>
          </w:r>
        </w:p>
      </w:tc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identifier]</w:t>
          </w:r>
        </w:p>
      </w:tc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VERSION:</w:t>
          </w:r>
        </w:p>
      </w:tc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version]</w:t>
          </w:r>
        </w:p>
      </w:tc>
    </w:tr>
  </w:tbl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4"/>
      <w:bidi w:val="0"/>
      <w:tblW w:w="9576.0" w:type="dxa"/>
      <w:jc w:val="left"/>
      <w:tblInd w:w="-115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12" w:val="single"/>
        <w:insideV w:color="000000" w:space="0" w:sz="12" w:val="single"/>
      </w:tblBorders>
      <w:tblLayout w:type="fixed"/>
      <w:tblLook w:val="0400"/>
    </w:tblPr>
    <w:tblGrid>
      <w:gridCol w:w="1915"/>
      <w:gridCol w:w="3593"/>
      <w:gridCol w:w="1710"/>
      <w:gridCol w:w="2358"/>
      <w:tblGridChange w:id="0">
        <w:tblGrid>
          <w:gridCol w:w="1915"/>
          <w:gridCol w:w="3593"/>
          <w:gridCol w:w="1710"/>
          <w:gridCol w:w="2358"/>
        </w:tblGrid>
      </w:tblGridChange>
    </w:tblGrid>
    <w:tr>
      <w:trPr>
        <w:trHeight w:val="620" w:hRule="atLeast"/>
      </w:trPr>
      <w:tc>
        <w:tcPr>
          <w:gridSpan w:val="4"/>
          <w:vAlign w:val="center"/>
        </w:tcPr>
        <w:p w:rsidR="00000000" w:rsidDel="00000000" w:rsidP="00000000" w:rsidRDefault="00000000" w:rsidRPr="00000000">
          <w:pPr>
            <w:tabs>
              <w:tab w:val="left" w:pos="2445"/>
            </w:tabs>
            <w:spacing w:after="0" w:before="72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Appendix A:  Protocol Approval Form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ORGANIZATION:</w:t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name of the Organization, Department or Project which owns the SOP]</w:t>
          </w: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TITLE: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spacing w:before="720" w:lineRule="auto"/>
            <w:ind w:right="720"/>
            <w:contextualSpacing w:val="0"/>
          </w:pPr>
          <w:r w:rsidDel="00000000" w:rsidR="00000000" w:rsidRPr="00000000">
            <w:rPr>
              <w:b w:val="1"/>
              <w:i w:val="1"/>
              <w:rtl w:val="0"/>
            </w:rPr>
            <w:t xml:space="preserve">Protocol Development, Finalization, and Maintenance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ID: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identifier]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VERSION: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version]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