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ind w:left="360" w:hanging="360"/>
        <w:contextualSpacing w:val="0"/>
      </w:pPr>
      <w:bookmarkStart w:colFirst="0" w:colLast="0" w:name="h.gjdgxs" w:id="0"/>
      <w:bookmarkEnd w:id="0"/>
      <w:r w:rsidDel="00000000" w:rsidR="00000000" w:rsidRPr="00000000">
        <w:rPr>
          <w:b w:val="1"/>
          <w:rtl w:val="0"/>
        </w:rPr>
        <w:t xml:space="preserve">1.    CLINICAL TRIAL NAME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name of the clinical trial associated with the records to be destroyed]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PRINCIPAL INVESTIGATOR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name of the Principal Investigator associated with the clinical trial specified above]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HUM/IRB APPROVAL NUMBER</w: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HUM/IRB approval number associated with the clinical trial]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NCT NUMBER</w:t>
        <w:tab/>
        <w:t xml:space="preserve">   N/A</w:t>
      </w:r>
      <w:r w:rsidDel="00000000" w:rsidR="00000000" w:rsidRPr="00000000">
        <mc:AlternateContent>
          <mc:Choice Requires="wpg">
            <w:drawing>
              <wp:anchor allowOverlap="1" behindDoc="1" distB="0" distT="0" distL="114300" distR="114300" hidden="0" layoutInCell="0" locked="0" relativeHeight="0" simplePos="0">
                <wp:simplePos x="0" y="0"/>
                <wp:positionH relativeFrom="margin">
                  <wp:posOffset>2057400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340" y="50"/>
                          <a:ext cx="127000" cy="127000"/>
                          <a:chOff x="4340" y="50"/>
                          <a:chExt cx="5401985" cy="38402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5279325" y="3713325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3" name="Shape 3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lnTo>
                                  <a:pt x="10" y="190"/>
                                </a:lnTo>
                                <a:lnTo>
                                  <a:pt x="10" y="10"/>
                                </a:lnTo>
                                <a:lnTo>
                                  <a:pt x="190" y="1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4340" y="50"/>
                            <a:ext cx="199" cy="199"/>
                          </a:xfrm>
                          <a:custGeom>
                            <a:pathLst>
                              <a:path extrusionOk="0" h="200" w="200">
                                <a:moveTo>
                                  <a:pt x="200" y="0"/>
                                </a:moveTo>
                                <a:lnTo>
                                  <a:pt x="190" y="10"/>
                                </a:lnTo>
                                <a:lnTo>
                                  <a:pt x="190" y="190"/>
                                </a:lnTo>
                                <a:lnTo>
                                  <a:pt x="10" y="190"/>
                                </a:lnTo>
                                <a:lnTo>
                                  <a:pt x="0" y="200"/>
                                </a:ln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lnTo>
                                  <a:pt x="10" y="170"/>
                                </a:lnTo>
                                <a:lnTo>
                                  <a:pt x="10" y="10"/>
                                </a:lnTo>
                                <a:lnTo>
                                  <a:pt x="170" y="1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828386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  <wps:wsp>
                        <wps:cNvSpPr/>
                        <wps:cNvPr id="6" name="Shape 6"/>
                        <wps:spPr>
                          <a:xfrm>
                            <a:off x="4350" y="60"/>
                            <a:ext cx="179" cy="179"/>
                          </a:xfrm>
                          <a:custGeom>
                            <a:pathLst>
                              <a:path extrusionOk="0" h="180" w="180">
                                <a:moveTo>
                                  <a:pt x="180" y="0"/>
                                </a:moveTo>
                                <a:lnTo>
                                  <a:pt x="170" y="10"/>
                                </a:lnTo>
                                <a:lnTo>
                                  <a:pt x="170" y="170"/>
                                </a:lnTo>
                                <a:lnTo>
                                  <a:pt x="10" y="170"/>
                                </a:lnTo>
                                <a:lnTo>
                                  <a:pt x="0" y="180"/>
                                </a:ln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D4CFC7"/>
                          </a:solidFill>
                          <a:ln>
                            <a:noFill/>
                          </a:ln>
                        </wps:spPr>
                        <wps:bodyPr anchorCtr="0" anchor="ctr" bIns="91425" lIns="91425" rIns="91425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2057400</wp:posOffset>
                </wp:positionH>
                <wp:positionV relativeFrom="paragraph">
                  <wp:posOffset>25400</wp:posOffset>
                </wp:positionV>
                <wp:extent cx="127000" cy="127000"/>
                <wp:effectExtent b="0" l="0" r="0" t="0"/>
                <wp:wrapSquare wrapText="bothSides" distB="0" distT="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" cy="127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color w:val="00b0f0"/>
          <w:rtl w:val="0"/>
        </w:rPr>
        <w:t xml:space="preserve">[Insert the NCT number associated with the clinical trial or select N/A if not applicable]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AUTHORIZATION TO DESTROY CLINICAL TRIAL STUDY DOCUMENTATION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document authorizes the destruction of the following documents:</w:t>
      </w:r>
    </w:p>
    <w:tbl>
      <w:tblPr>
        <w:tblStyle w:val="Table1"/>
        <w:bidi w:val="0"/>
        <w:tblW w:w="946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94"/>
        <w:gridCol w:w="1915"/>
        <w:gridCol w:w="3959"/>
        <w:tblGridChange w:id="0">
          <w:tblGrid>
            <w:gridCol w:w="3594"/>
            <w:gridCol w:w="1915"/>
            <w:gridCol w:w="39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Document Type/Name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Date Destroyed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Destroyed by (Name)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INDUSTRY SPONSOR CONTACT INFORMATION</w:t>
        <w:tab/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32"/>
          <w:szCs w:val="32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b w:val="1"/>
          <w:color w:val="231f20"/>
          <w:sz w:val="22"/>
          <w:szCs w:val="22"/>
          <w:rtl w:val="0"/>
        </w:rPr>
        <w:t xml:space="preserve">N/A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b w:val="0"/>
          <w:color w:val="00b0f0"/>
          <w:sz w:val="22"/>
          <w:szCs w:val="22"/>
          <w:rtl w:val="0"/>
        </w:rPr>
        <w:t xml:space="preserve">[Insert the contact information for the Industry Sponsor of the clinical trial, (or select N/A if approval from an Industry Sponsor is not required) prior to destroying clinical trial study documentation]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sponsor authorization to destroy the documents specified above, please contact:</w:t>
      </w:r>
    </w:p>
    <w:tbl>
      <w:tblPr>
        <w:tblStyle w:val="Table2"/>
        <w:bidi w:val="0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880"/>
        <w:gridCol w:w="990"/>
        <w:gridCol w:w="3330"/>
        <w:tblGridChange w:id="0">
          <w:tblGrid>
            <w:gridCol w:w="2088"/>
            <w:gridCol w:w="2880"/>
            <w:gridCol w:w="990"/>
            <w:gridCol w:w="3330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Title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Comments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LEAD ARCHIVIST/DESIGNEE CONTACT INFORMATION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For information regarding the record destruction process and related documentation, please contact:</w:t>
      </w:r>
    </w:p>
    <w:tbl>
      <w:tblPr>
        <w:tblStyle w:val="Table3"/>
        <w:bidi w:val="0"/>
        <w:tblW w:w="928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88"/>
        <w:gridCol w:w="2880"/>
        <w:gridCol w:w="990"/>
        <w:gridCol w:w="3330"/>
        <w:tblGridChange w:id="0">
          <w:tblGrid>
            <w:gridCol w:w="2088"/>
            <w:gridCol w:w="2880"/>
            <w:gridCol w:w="990"/>
            <w:gridCol w:w="3330"/>
          </w:tblGrid>
        </w:tblGridChange>
      </w:tblGrid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Name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Title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Organization</w:t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Address</w:t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Telephone Number</w:t>
            </w:r>
          </w:p>
        </w:tc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Email Address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31f20"/>
                <w:rtl w:val="0"/>
              </w:rPr>
              <w:t xml:space="preserve">Comments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right="-2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before="0" w:line="276" w:lineRule="auto"/>
        <w:ind w:left="360" w:hanging="360"/>
        <w:contextualSpacing w:val="1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APPROVAL</w:t>
      </w:r>
    </w:p>
    <w:tbl>
      <w:tblPr>
        <w:tblStyle w:val="Table4"/>
        <w:bidi w:val="0"/>
        <w:tblW w:w="9378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078"/>
        <w:gridCol w:w="270"/>
        <w:gridCol w:w="4050"/>
        <w:gridCol w:w="360"/>
        <w:gridCol w:w="1620"/>
        <w:tblGridChange w:id="0">
          <w:tblGrid>
            <w:gridCol w:w="3078"/>
            <w:gridCol w:w="270"/>
            <w:gridCol w:w="4050"/>
            <w:gridCol w:w="360"/>
            <w:gridCol w:w="16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Sponsor Contact Name        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Signature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200" w:before="0" w:line="276" w:lineRule="auto"/>
        <w:ind w:left="36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78.0" w:type="dxa"/>
        <w:jc w:val="left"/>
        <w:tblInd w:w="-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3078"/>
        <w:gridCol w:w="270"/>
        <w:gridCol w:w="4050"/>
        <w:gridCol w:w="360"/>
        <w:gridCol w:w="1620"/>
        <w:tblGridChange w:id="0">
          <w:tblGrid>
            <w:gridCol w:w="3078"/>
            <w:gridCol w:w="270"/>
            <w:gridCol w:w="4050"/>
            <w:gridCol w:w="360"/>
            <w:gridCol w:w="16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Principal Investigator/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Designee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(please print)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Signature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center" w:pos="4680"/>
                <w:tab w:val="right" w:pos="9360"/>
              </w:tabs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22"/>
                <w:szCs w:val="22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right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Page </w:t>
    </w:r>
    <w:fldSimple w:instr="PAGE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 of </w:t>
    </w:r>
    <w:fldSimple w:instr="NUMPAGES" w:fldLock="0" w:dirty="0"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</w:rPr>
      </w:r>
    </w:fldSimple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spacing w:after="0" w:before="0" w:line="276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</w:p>
  <w:tbl>
    <w:tblPr>
      <w:tblStyle w:val="Table6"/>
      <w:bidi w:val="0"/>
      <w:tblW w:w="9576.0" w:type="dxa"/>
      <w:jc w:val="left"/>
      <w:tblInd w:w="-115.0" w:type="dxa"/>
      <w:tblBorders>
        <w:top w:color="000000" w:space="0" w:sz="12" w:val="single"/>
        <w:left w:color="000000" w:space="0" w:sz="12" w:val="single"/>
        <w:bottom w:color="000000" w:space="0" w:sz="12" w:val="single"/>
        <w:right w:color="000000" w:space="0" w:sz="12" w:val="single"/>
        <w:insideH w:color="000000" w:space="0" w:sz="12" w:val="single"/>
        <w:insideV w:color="000000" w:space="0" w:sz="12" w:val="single"/>
      </w:tblBorders>
      <w:tblLayout w:type="fixed"/>
      <w:tblLook w:val="0400"/>
    </w:tblPr>
    <w:tblGrid>
      <w:gridCol w:w="1915"/>
      <w:gridCol w:w="3593"/>
      <w:gridCol w:w="1710"/>
      <w:gridCol w:w="2358"/>
      <w:tblGridChange w:id="0">
        <w:tblGrid>
          <w:gridCol w:w="1915"/>
          <w:gridCol w:w="3593"/>
          <w:gridCol w:w="1710"/>
          <w:gridCol w:w="2358"/>
        </w:tblGrid>
      </w:tblGridChange>
    </w:tblGrid>
    <w:tr>
      <w:trPr>
        <w:trHeight w:val="620" w:hRule="atLeast"/>
      </w:trPr>
      <w:tc>
        <w:tcPr>
          <w:gridSpan w:val="4"/>
          <w:vAlign w:val="center"/>
        </w:tcPr>
        <w:p w:rsidR="00000000" w:rsidDel="00000000" w:rsidP="00000000" w:rsidRDefault="00000000" w:rsidRPr="00000000">
          <w:pPr>
            <w:tabs>
              <w:tab w:val="left" w:pos="2445"/>
            </w:tabs>
            <w:spacing w:after="0" w:before="720" w:line="240" w:lineRule="auto"/>
            <w:contextualSpacing w:val="0"/>
            <w:jc w:val="center"/>
          </w:pPr>
          <w:r w:rsidDel="00000000" w:rsidR="00000000" w:rsidRPr="00000000">
            <w:rPr>
              <w:rFonts w:ascii="Calibri" w:cs="Calibri" w:eastAsia="Calibri" w:hAnsi="Calibri"/>
              <w:b w:val="1"/>
              <w:sz w:val="28"/>
              <w:szCs w:val="28"/>
              <w:rtl w:val="0"/>
            </w:rPr>
            <w:t xml:space="preserve">Appendix B:  Authorization to Destroy Clinical Trial Study Documentation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ORGANIZATION: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name of the Organization, Department or Project which owns the SOP]</w:t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TITLE:</w:t>
          </w:r>
        </w:p>
      </w:tc>
      <w:tc>
        <w:tcPr>
          <w:gridSpan w:val="3"/>
        </w:tcPr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Archiving Clinical Trial Study Documentation</w:t>
          </w:r>
        </w:p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0" w:line="240" w:lineRule="auto"/>
            <w:contextualSpacing w:val="0"/>
          </w:pPr>
          <w:r w:rsidDel="00000000" w:rsidR="00000000" w:rsidRPr="00000000">
            <w:rPr>
              <w:rtl w:val="0"/>
            </w:rPr>
          </w:r>
        </w:p>
      </w:tc>
    </w:tr>
    <w:tr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ID: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identifier]</w:t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1"/>
              <w:sz w:val="22"/>
              <w:szCs w:val="22"/>
              <w:rtl w:val="0"/>
            </w:rPr>
            <w:t xml:space="preserve">SOP VERSION:</w:t>
          </w:r>
        </w:p>
      </w:tc>
      <w:tc>
        <w:tcPr/>
        <w:p w:rsidR="00000000" w:rsidDel="00000000" w:rsidP="00000000" w:rsidRDefault="00000000" w:rsidRPr="00000000">
          <w:pPr>
            <w:tabs>
              <w:tab w:val="center" w:pos="4680"/>
              <w:tab w:val="right" w:pos="9360"/>
            </w:tabs>
            <w:spacing w:after="0" w:before="720" w:line="240" w:lineRule="auto"/>
            <w:contextualSpacing w:val="0"/>
          </w:pPr>
          <w:r w:rsidDel="00000000" w:rsidR="00000000" w:rsidRPr="00000000">
            <w:rPr>
              <w:rFonts w:ascii="Calibri" w:cs="Calibri" w:eastAsia="Calibri" w:hAnsi="Calibri"/>
              <w:b w:val="0"/>
              <w:color w:val="00b0f0"/>
              <w:sz w:val="22"/>
              <w:szCs w:val="22"/>
              <w:rtl w:val="0"/>
            </w:rPr>
            <w:t xml:space="preserve">[Insert the SOP version]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tabs>
        <w:tab w:val="left" w:pos="1845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3"/>
      <w:numFmt w:val="decimal"/>
      <w:lvlText w:val="%1."/>
      <w:lvlJc w:val="left"/>
      <w:pPr>
        <w:ind w:left="360" w:firstLine="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